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1C" w:rsidRPr="00D239A9" w:rsidRDefault="00592C1C" w:rsidP="00592C1C">
      <w:pPr>
        <w:pStyle w:val="3"/>
        <w:rPr>
          <w:bCs w:val="0"/>
          <w:iCs/>
          <w:lang w:val="kk-KZ"/>
        </w:rPr>
      </w:pPr>
      <w:r w:rsidRPr="00D239A9">
        <w:rPr>
          <w:bCs w:val="0"/>
        </w:rPr>
        <w:t xml:space="preserve">Внутренний конкурс среди государственных служащих </w:t>
      </w:r>
      <w:r w:rsidRPr="00D239A9">
        <w:rPr>
          <w:bCs w:val="0"/>
          <w:lang w:val="kk-KZ"/>
        </w:rPr>
        <w:t xml:space="preserve">Министерства финансов Республики Казахстан, территориальных подразделений и их ведомства </w:t>
      </w:r>
      <w:r w:rsidRPr="00D239A9">
        <w:rPr>
          <w:bCs w:val="0"/>
        </w:rPr>
        <w:t>для занятия вакантной</w:t>
      </w:r>
      <w:r w:rsidR="006C5FE0">
        <w:rPr>
          <w:bCs w:val="0"/>
        </w:rPr>
        <w:t xml:space="preserve"> и временно вакантной</w:t>
      </w:r>
      <w:r w:rsidRPr="00D239A9">
        <w:rPr>
          <w:bCs w:val="0"/>
        </w:rPr>
        <w:t xml:space="preserve"> административной государственной должности корпуса «Б</w:t>
      </w:r>
      <w:r w:rsidRPr="00D239A9">
        <w:rPr>
          <w:bCs w:val="0"/>
          <w:lang w:val="kk-KZ"/>
        </w:rPr>
        <w:t>»</w:t>
      </w:r>
    </w:p>
    <w:p w:rsidR="00592C1C" w:rsidRPr="00D239A9" w:rsidRDefault="00592C1C" w:rsidP="00592C1C">
      <w:pPr>
        <w:ind w:firstLine="709"/>
        <w:jc w:val="both"/>
      </w:pPr>
    </w:p>
    <w:p w:rsidR="00592C1C" w:rsidRPr="00D239A9" w:rsidRDefault="00592C1C" w:rsidP="00592C1C">
      <w:pPr>
        <w:jc w:val="center"/>
        <w:rPr>
          <w:b/>
          <w:lang w:val="kk-KZ"/>
        </w:rPr>
      </w:pPr>
      <w:r w:rsidRPr="00D239A9">
        <w:rPr>
          <w:b/>
        </w:rPr>
        <w:t>Общие квалификационные требования ко всем участникам конкурса</w:t>
      </w:r>
      <w:r w:rsidRPr="00D239A9">
        <w:rPr>
          <w:b/>
          <w:lang w:val="kk-KZ"/>
        </w:rPr>
        <w:t>.</w:t>
      </w:r>
    </w:p>
    <w:p w:rsidR="00592C1C" w:rsidRPr="006C5FE0" w:rsidRDefault="006C5FE0" w:rsidP="006C5FE0">
      <w:pPr>
        <w:autoSpaceDE w:val="0"/>
        <w:autoSpaceDN w:val="0"/>
        <w:adjustRightInd w:val="0"/>
        <w:ind w:firstLine="709"/>
        <w:jc w:val="both"/>
        <w:rPr>
          <w:b/>
        </w:rPr>
      </w:pPr>
      <w:r>
        <w:rPr>
          <w:rFonts w:eastAsia="Calibri"/>
          <w:lang w:val="kk-KZ"/>
        </w:rPr>
        <w:t xml:space="preserve"> </w:t>
      </w:r>
      <w:r w:rsidRPr="006C5FE0">
        <w:rPr>
          <w:rFonts w:eastAsia="Calibri"/>
          <w:b/>
          <w:lang w:val="kk-KZ"/>
        </w:rPr>
        <w:t xml:space="preserve">К административным государственным должностям категории </w:t>
      </w:r>
      <w:r w:rsidRPr="006C5FE0">
        <w:rPr>
          <w:rFonts w:eastAsia="Calibri"/>
          <w:b/>
          <w:lang w:val="en-US"/>
        </w:rPr>
        <w:t>C</w:t>
      </w:r>
      <w:r w:rsidRPr="006C5FE0">
        <w:rPr>
          <w:rFonts w:eastAsia="Calibri"/>
          <w:b/>
        </w:rPr>
        <w:t>-</w:t>
      </w:r>
      <w:r w:rsidRPr="006C5FE0">
        <w:rPr>
          <w:rFonts w:eastAsia="Calibri"/>
          <w:b/>
          <w:lang w:val="en-US"/>
        </w:rPr>
        <w:t>R</w:t>
      </w:r>
      <w:r w:rsidRPr="006C5FE0">
        <w:rPr>
          <w:rFonts w:eastAsia="Calibri"/>
          <w:b/>
        </w:rPr>
        <w:t>-3  устанавливаются следующие требования:</w:t>
      </w:r>
      <w:bookmarkStart w:id="0" w:name="z293"/>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высшее образование;</w:t>
      </w:r>
      <w:bookmarkStart w:id="1" w:name="z294"/>
      <w:bookmarkEnd w:id="0"/>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наличие следующих компетенций:</w:t>
      </w:r>
      <w:r w:rsidR="00BB38E4">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стрессоустойчивость,</w:t>
      </w:r>
      <w:r w:rsidRPr="00FD4C2E">
        <w:rPr>
          <w:rFonts w:ascii="Times New Roman" w:hAnsi="Times New Roman" w:cs="Times New Roman"/>
          <w:spacing w:val="2"/>
          <w:sz w:val="24"/>
          <w:szCs w:val="24"/>
        </w:rPr>
        <w:t xml:space="preserve"> инициативность,</w:t>
      </w:r>
      <w:r w:rsidR="00BB38E4">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ответственность,</w:t>
      </w:r>
      <w:r w:rsidR="000318A1">
        <w:rPr>
          <w:rFonts w:ascii="Times New Roman" w:hAnsi="Times New Roman" w:cs="Times New Roman"/>
          <w:spacing w:val="2"/>
          <w:sz w:val="24"/>
          <w:szCs w:val="24"/>
        </w:rPr>
        <w:t xml:space="preserve"> ориентация </w:t>
      </w:r>
      <w:r w:rsidR="006C5FE0">
        <w:rPr>
          <w:rFonts w:ascii="Times New Roman" w:hAnsi="Times New Roman" w:cs="Times New Roman"/>
          <w:spacing w:val="2"/>
          <w:sz w:val="24"/>
          <w:szCs w:val="24"/>
        </w:rPr>
        <w:t>на потребителя услуг и его информирование,</w:t>
      </w:r>
      <w:r w:rsidR="000318A1">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добропорядочность,</w:t>
      </w:r>
      <w:r w:rsidR="00987A0B">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саморазвитие,</w:t>
      </w:r>
      <w:r w:rsidR="00987A0B">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оперативность,</w:t>
      </w:r>
      <w:r w:rsidR="00987A0B">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сотрудничество и взаимодействие,</w:t>
      </w:r>
      <w:r w:rsidR="000318A1">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управление</w:t>
      </w:r>
      <w:r w:rsidR="00BB38E4">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деятельностью,</w:t>
      </w:r>
      <w:r w:rsidR="000318A1">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принятие решений,</w:t>
      </w:r>
      <w:r w:rsidR="000318A1">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лидерство,</w:t>
      </w:r>
      <w:r w:rsidR="00BB38E4">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стратегическое мышление,</w:t>
      </w:r>
      <w:r w:rsidR="00BB38E4">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управление изменениями</w:t>
      </w:r>
      <w:r w:rsidRPr="00FD4C2E">
        <w:rPr>
          <w:rFonts w:ascii="Times New Roman" w:hAnsi="Times New Roman" w:cs="Times New Roman"/>
          <w:spacing w:val="2"/>
          <w:sz w:val="24"/>
          <w:szCs w:val="24"/>
        </w:rPr>
        <w:t>;</w:t>
      </w:r>
      <w:bookmarkStart w:id="2" w:name="z295"/>
      <w:bookmarkEnd w:id="1"/>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опыт работы должен соответствовать одному из следующих требований:</w:t>
      </w:r>
    </w:p>
    <w:p w:rsidR="00592C1C" w:rsidRPr="00FD4C2E" w:rsidRDefault="006C5FE0" w:rsidP="00BF7167">
      <w:pPr>
        <w:pStyle w:val="BodyText1"/>
        <w:keepNext/>
        <w:keepLines/>
        <w:tabs>
          <w:tab w:val="left" w:pos="9923"/>
        </w:tabs>
        <w:ind w:firstLine="709"/>
        <w:contextualSpacing/>
        <w:jc w:val="both"/>
        <w:rPr>
          <w:rFonts w:ascii="Times New Roman" w:hAnsi="Times New Roman" w:cs="Times New Roman"/>
          <w:spacing w:val="2"/>
          <w:sz w:val="24"/>
          <w:szCs w:val="24"/>
        </w:rPr>
      </w:pPr>
      <w:bookmarkStart w:id="3" w:name="z296"/>
      <w:bookmarkEnd w:id="2"/>
      <w:r>
        <w:rPr>
          <w:rFonts w:ascii="Times New Roman" w:hAnsi="Times New Roman" w:cs="Times New Roman"/>
          <w:spacing w:val="2"/>
          <w:sz w:val="24"/>
          <w:szCs w:val="24"/>
        </w:rPr>
        <w:t>1) не менее одного года</w:t>
      </w:r>
      <w:r w:rsidR="00592C1C" w:rsidRPr="00FD4C2E">
        <w:rPr>
          <w:rFonts w:ascii="Times New Roman" w:hAnsi="Times New Roman" w:cs="Times New Roman"/>
          <w:spacing w:val="2"/>
          <w:sz w:val="24"/>
          <w:szCs w:val="24"/>
        </w:rPr>
        <w:t xml:space="preserve"> стажа </w:t>
      </w:r>
      <w:r w:rsidR="00BB38E4">
        <w:rPr>
          <w:rFonts w:ascii="Times New Roman" w:hAnsi="Times New Roman" w:cs="Times New Roman"/>
          <w:spacing w:val="2"/>
          <w:sz w:val="24"/>
          <w:szCs w:val="24"/>
        </w:rPr>
        <w:t xml:space="preserve">работы </w:t>
      </w:r>
      <w:r>
        <w:rPr>
          <w:rFonts w:ascii="Times New Roman" w:hAnsi="Times New Roman" w:cs="Times New Roman"/>
          <w:spacing w:val="2"/>
          <w:sz w:val="24"/>
          <w:szCs w:val="24"/>
        </w:rPr>
        <w:t xml:space="preserve">на </w:t>
      </w:r>
      <w:r w:rsidR="00592C1C" w:rsidRPr="00FD4C2E">
        <w:rPr>
          <w:rFonts w:ascii="Times New Roman" w:hAnsi="Times New Roman" w:cs="Times New Roman"/>
          <w:spacing w:val="2"/>
          <w:sz w:val="24"/>
          <w:szCs w:val="24"/>
        </w:rPr>
        <w:t>государственных должностя</w:t>
      </w:r>
      <w:r>
        <w:rPr>
          <w:rFonts w:ascii="Times New Roman" w:hAnsi="Times New Roman" w:cs="Times New Roman"/>
          <w:spacing w:val="2"/>
          <w:sz w:val="24"/>
          <w:szCs w:val="24"/>
        </w:rPr>
        <w:t>х</w:t>
      </w:r>
      <w:r w:rsidR="00592C1C" w:rsidRPr="00FD4C2E">
        <w:rPr>
          <w:rFonts w:ascii="Times New Roman" w:hAnsi="Times New Roman" w:cs="Times New Roman"/>
          <w:spacing w:val="2"/>
          <w:sz w:val="24"/>
          <w:szCs w:val="24"/>
        </w:rPr>
        <w:t>;</w:t>
      </w:r>
      <w:bookmarkStart w:id="4" w:name="z297"/>
      <w:bookmarkEnd w:id="3"/>
    </w:p>
    <w:p w:rsidR="006C5FE0" w:rsidRDefault="006C5FE0" w:rsidP="00BF7167">
      <w:pPr>
        <w:pStyle w:val="BodyText1"/>
        <w:keepNext/>
        <w:keepLines/>
        <w:tabs>
          <w:tab w:val="left" w:pos="9923"/>
        </w:tabs>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 не менее двух </w:t>
      </w:r>
      <w:r w:rsidR="00592C1C" w:rsidRPr="00FD4C2E">
        <w:rPr>
          <w:rFonts w:ascii="Times New Roman" w:hAnsi="Times New Roman" w:cs="Times New Roman"/>
          <w:spacing w:val="2"/>
          <w:sz w:val="24"/>
          <w:szCs w:val="24"/>
        </w:rPr>
        <w:t>лет стажа работы в областях, соответствующих функциональным направлениям конкре</w:t>
      </w:r>
      <w:r>
        <w:rPr>
          <w:rFonts w:ascii="Times New Roman" w:hAnsi="Times New Roman" w:cs="Times New Roman"/>
          <w:spacing w:val="2"/>
          <w:sz w:val="24"/>
          <w:szCs w:val="24"/>
        </w:rPr>
        <w:t>тной должности данной категории;</w:t>
      </w:r>
      <w:r w:rsidR="00592C1C" w:rsidRPr="00FD4C2E">
        <w:rPr>
          <w:rFonts w:ascii="Times New Roman" w:hAnsi="Times New Roman" w:cs="Times New Roman"/>
          <w:spacing w:val="2"/>
          <w:sz w:val="24"/>
          <w:szCs w:val="24"/>
        </w:rPr>
        <w:t xml:space="preserve"> </w:t>
      </w:r>
      <w:bookmarkStart w:id="5" w:name="z298"/>
      <w:bookmarkEnd w:id="4"/>
    </w:p>
    <w:p w:rsidR="00592C1C" w:rsidRPr="00FD4C2E" w:rsidRDefault="00592C1C" w:rsidP="00BF7167">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 xml:space="preserve">3) не менее полутора лет стажа работы в статусе депутата Парламента Республики Казахстан или депутата </w:t>
      </w:r>
      <w:r w:rsidR="00987A0B">
        <w:rPr>
          <w:rFonts w:ascii="Times New Roman" w:hAnsi="Times New Roman" w:cs="Times New Roman"/>
          <w:spacing w:val="2"/>
          <w:sz w:val="24"/>
          <w:szCs w:val="24"/>
        </w:rPr>
        <w:t xml:space="preserve">  </w:t>
      </w:r>
      <w:proofErr w:type="spellStart"/>
      <w:r w:rsidRPr="00FD4C2E">
        <w:rPr>
          <w:rFonts w:ascii="Times New Roman" w:hAnsi="Times New Roman" w:cs="Times New Roman"/>
          <w:spacing w:val="2"/>
          <w:sz w:val="24"/>
          <w:szCs w:val="24"/>
        </w:rPr>
        <w:t>маслихата</w:t>
      </w:r>
      <w:proofErr w:type="spellEnd"/>
      <w:r w:rsidRPr="00FD4C2E">
        <w:rPr>
          <w:rFonts w:ascii="Times New Roman" w:hAnsi="Times New Roman" w:cs="Times New Roman"/>
          <w:spacing w:val="2"/>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6" w:name="z299"/>
      <w:bookmarkEnd w:id="5"/>
    </w:p>
    <w:p w:rsidR="00592C1C" w:rsidRPr="00FD4C2E" w:rsidRDefault="00BB38E4" w:rsidP="00BF7167">
      <w:pPr>
        <w:pStyle w:val="BodyText1"/>
        <w:keepNext/>
        <w:keepLines/>
        <w:tabs>
          <w:tab w:val="left" w:pos="9923"/>
        </w:tabs>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4) не менее двух</w:t>
      </w:r>
      <w:r w:rsidR="00592C1C" w:rsidRPr="00FD4C2E">
        <w:rPr>
          <w:rFonts w:ascii="Times New Roman" w:hAnsi="Times New Roman" w:cs="Times New Roman"/>
          <w:spacing w:val="2"/>
          <w:sz w:val="24"/>
          <w:szCs w:val="24"/>
        </w:rPr>
        <w:t xml:space="preserve"> лет стажа</w:t>
      </w:r>
      <w:r w:rsidR="006C5FE0">
        <w:rPr>
          <w:rFonts w:ascii="Times New Roman" w:hAnsi="Times New Roman" w:cs="Times New Roman"/>
          <w:spacing w:val="2"/>
          <w:sz w:val="24"/>
          <w:szCs w:val="24"/>
        </w:rPr>
        <w:t xml:space="preserve"> работы на государственных  </w:t>
      </w:r>
      <w:r>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должностях,</w:t>
      </w:r>
      <w:r w:rsidR="00592C1C" w:rsidRPr="00FD4C2E">
        <w:rPr>
          <w:rFonts w:ascii="Times New Roman" w:hAnsi="Times New Roman" w:cs="Times New Roman"/>
          <w:spacing w:val="2"/>
          <w:sz w:val="24"/>
          <w:szCs w:val="24"/>
        </w:rPr>
        <w:t xml:space="preserve"> в том числе не менее</w:t>
      </w:r>
      <w:r w:rsidR="006C5FE0">
        <w:rPr>
          <w:rFonts w:ascii="Times New Roman" w:hAnsi="Times New Roman" w:cs="Times New Roman"/>
          <w:spacing w:val="2"/>
          <w:sz w:val="24"/>
          <w:szCs w:val="24"/>
        </w:rPr>
        <w:t xml:space="preserve"> одного года н</w:t>
      </w:r>
      <w:r>
        <w:rPr>
          <w:rFonts w:ascii="Times New Roman" w:hAnsi="Times New Roman" w:cs="Times New Roman"/>
          <w:spacing w:val="2"/>
          <w:sz w:val="24"/>
          <w:szCs w:val="24"/>
        </w:rPr>
        <w:t>а должностях правоохранительных</w:t>
      </w:r>
      <w:r w:rsidR="00987A0B">
        <w:rPr>
          <w:rFonts w:ascii="Times New Roman" w:hAnsi="Times New Roman" w:cs="Times New Roman"/>
          <w:spacing w:val="2"/>
          <w:sz w:val="24"/>
          <w:szCs w:val="24"/>
        </w:rPr>
        <w:t xml:space="preserve"> или </w:t>
      </w:r>
      <w:r w:rsidR="006C5FE0">
        <w:rPr>
          <w:rFonts w:ascii="Times New Roman" w:hAnsi="Times New Roman" w:cs="Times New Roman"/>
          <w:spacing w:val="2"/>
          <w:sz w:val="24"/>
          <w:szCs w:val="24"/>
        </w:rPr>
        <w:t>специальных государственных</w:t>
      </w:r>
      <w:r w:rsidR="00987A0B">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 xml:space="preserve">органов или не ниже тактического уровня </w:t>
      </w:r>
      <w:r>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 xml:space="preserve"> органа </w:t>
      </w:r>
      <w:r>
        <w:rPr>
          <w:rFonts w:ascii="Times New Roman" w:hAnsi="Times New Roman" w:cs="Times New Roman"/>
          <w:spacing w:val="2"/>
          <w:sz w:val="24"/>
          <w:szCs w:val="24"/>
        </w:rPr>
        <w:t>военного управления Вооруженных</w:t>
      </w:r>
      <w:r w:rsidR="006C5FE0">
        <w:rPr>
          <w:rFonts w:ascii="Times New Roman" w:hAnsi="Times New Roman" w:cs="Times New Roman"/>
          <w:spacing w:val="2"/>
          <w:sz w:val="24"/>
          <w:szCs w:val="24"/>
        </w:rPr>
        <w:t xml:space="preserve"> Сил,</w:t>
      </w:r>
      <w:r w:rsidR="00987A0B">
        <w:rPr>
          <w:rFonts w:ascii="Times New Roman" w:hAnsi="Times New Roman" w:cs="Times New Roman"/>
          <w:spacing w:val="2"/>
          <w:sz w:val="24"/>
          <w:szCs w:val="24"/>
        </w:rPr>
        <w:t xml:space="preserve"> </w:t>
      </w:r>
      <w:r w:rsidR="006C5FE0">
        <w:rPr>
          <w:rFonts w:ascii="Times New Roman" w:hAnsi="Times New Roman" w:cs="Times New Roman"/>
          <w:spacing w:val="2"/>
          <w:sz w:val="24"/>
          <w:szCs w:val="24"/>
        </w:rPr>
        <w:t>местных органов военного управления или военных учебных заведений;</w:t>
      </w:r>
      <w:bookmarkStart w:id="7" w:name="z301"/>
      <w:bookmarkEnd w:id="6"/>
    </w:p>
    <w:p w:rsidR="00592C1C" w:rsidRDefault="00592C1C" w:rsidP="00BF7167">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 xml:space="preserve">5) </w:t>
      </w:r>
      <w:bookmarkEnd w:id="7"/>
      <w:r w:rsidR="00BB38E4">
        <w:rPr>
          <w:rFonts w:ascii="Times New Roman" w:hAnsi="Times New Roman" w:cs="Times New Roman"/>
          <w:spacing w:val="2"/>
          <w:sz w:val="24"/>
          <w:szCs w:val="24"/>
        </w:rPr>
        <w:t>не менее трех лет стажа работы в областях,</w:t>
      </w:r>
      <w:r w:rsidR="000318A1">
        <w:rPr>
          <w:rFonts w:ascii="Times New Roman" w:hAnsi="Times New Roman" w:cs="Times New Roman"/>
          <w:spacing w:val="2"/>
          <w:sz w:val="24"/>
          <w:szCs w:val="24"/>
        </w:rPr>
        <w:t xml:space="preserve"> </w:t>
      </w:r>
      <w:r w:rsidR="00BB38E4">
        <w:rPr>
          <w:rFonts w:ascii="Times New Roman" w:hAnsi="Times New Roman" w:cs="Times New Roman"/>
          <w:spacing w:val="2"/>
          <w:sz w:val="24"/>
          <w:szCs w:val="24"/>
        </w:rPr>
        <w:t>соответствующих функциональным направлениям конкретной должности данной категории;</w:t>
      </w:r>
    </w:p>
    <w:p w:rsidR="00BB38E4" w:rsidRDefault="00BF7167" w:rsidP="00BF7167">
      <w:pPr>
        <w:pStyle w:val="BodyText1"/>
        <w:keepNext/>
        <w:keepLines/>
        <w:tabs>
          <w:tab w:val="left" w:pos="9923"/>
        </w:tabs>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 </w:t>
      </w:r>
      <w:r w:rsidR="00BB38E4">
        <w:rPr>
          <w:rFonts w:ascii="Times New Roman" w:hAnsi="Times New Roman" w:cs="Times New Roman"/>
          <w:spacing w:val="2"/>
          <w:sz w:val="24"/>
          <w:szCs w:val="24"/>
        </w:rPr>
        <w:t xml:space="preserve">завершение обучения по программам послевузовского </w:t>
      </w:r>
      <w:r w:rsidR="000318A1">
        <w:rPr>
          <w:rFonts w:ascii="Times New Roman" w:hAnsi="Times New Roman" w:cs="Times New Roman"/>
          <w:spacing w:val="2"/>
          <w:sz w:val="24"/>
          <w:szCs w:val="24"/>
        </w:rPr>
        <w:t xml:space="preserve">образования </w:t>
      </w:r>
      <w:r w:rsidR="00BB38E4">
        <w:rPr>
          <w:rFonts w:ascii="Times New Roman" w:hAnsi="Times New Roman" w:cs="Times New Roman"/>
          <w:spacing w:val="2"/>
          <w:sz w:val="24"/>
          <w:szCs w:val="24"/>
        </w:rPr>
        <w:t>в организациях образования при П</w:t>
      </w:r>
      <w:r w:rsidR="000318A1">
        <w:rPr>
          <w:rFonts w:ascii="Times New Roman" w:hAnsi="Times New Roman" w:cs="Times New Roman"/>
          <w:spacing w:val="2"/>
          <w:sz w:val="24"/>
          <w:szCs w:val="24"/>
        </w:rPr>
        <w:t>резиде</w:t>
      </w:r>
      <w:r w:rsidR="00987A0B">
        <w:rPr>
          <w:rFonts w:ascii="Times New Roman" w:hAnsi="Times New Roman" w:cs="Times New Roman"/>
          <w:spacing w:val="2"/>
          <w:sz w:val="24"/>
          <w:szCs w:val="24"/>
        </w:rPr>
        <w:t xml:space="preserve">нте Республики Казахстан или в </w:t>
      </w:r>
      <w:r w:rsidR="00BB38E4">
        <w:rPr>
          <w:rFonts w:ascii="Times New Roman" w:hAnsi="Times New Roman" w:cs="Times New Roman"/>
          <w:spacing w:val="2"/>
          <w:sz w:val="24"/>
          <w:szCs w:val="24"/>
        </w:rPr>
        <w:t>зарубежных</w:t>
      </w:r>
      <w:r w:rsidR="00987A0B">
        <w:rPr>
          <w:rFonts w:ascii="Times New Roman" w:hAnsi="Times New Roman" w:cs="Times New Roman"/>
          <w:spacing w:val="2"/>
          <w:sz w:val="24"/>
          <w:szCs w:val="24"/>
        </w:rPr>
        <w:t xml:space="preserve"> </w:t>
      </w:r>
      <w:r w:rsidR="00BB38E4">
        <w:rPr>
          <w:rFonts w:ascii="Times New Roman" w:hAnsi="Times New Roman" w:cs="Times New Roman"/>
          <w:spacing w:val="2"/>
          <w:sz w:val="24"/>
          <w:szCs w:val="24"/>
        </w:rPr>
        <w:t xml:space="preserve">  высших учебных заведениях по приоритетным специальностям,</w:t>
      </w:r>
      <w:r w:rsidR="000318A1">
        <w:rPr>
          <w:rFonts w:ascii="Times New Roman" w:hAnsi="Times New Roman" w:cs="Times New Roman"/>
          <w:spacing w:val="2"/>
          <w:sz w:val="24"/>
          <w:szCs w:val="24"/>
        </w:rPr>
        <w:t xml:space="preserve"> </w:t>
      </w:r>
      <w:r w:rsidR="00BB38E4">
        <w:rPr>
          <w:rFonts w:ascii="Times New Roman" w:hAnsi="Times New Roman" w:cs="Times New Roman"/>
          <w:spacing w:val="2"/>
          <w:sz w:val="24"/>
          <w:szCs w:val="24"/>
        </w:rPr>
        <w:t>утверждаемым Республиканской комиссией;</w:t>
      </w:r>
    </w:p>
    <w:p w:rsidR="00BB38E4" w:rsidRDefault="00BB38E4" w:rsidP="00BF7167">
      <w:pPr>
        <w:pStyle w:val="BodyText1"/>
        <w:keepNext/>
        <w:keepLines/>
        <w:tabs>
          <w:tab w:val="left" w:pos="9923"/>
        </w:tabs>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7) наличие ученой степени.</w:t>
      </w:r>
    </w:p>
    <w:p w:rsidR="00592C1C" w:rsidRPr="00BB38E4" w:rsidRDefault="00BF7167" w:rsidP="00BF7167">
      <w:pPr>
        <w:pStyle w:val="BodyText1"/>
        <w:keepNext/>
        <w:keepLines/>
        <w:tabs>
          <w:tab w:val="left" w:pos="9923"/>
        </w:tabs>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BB38E4">
        <w:rPr>
          <w:rFonts w:ascii="Times New Roman" w:hAnsi="Times New Roman" w:cs="Times New Roman"/>
          <w:spacing w:val="2"/>
          <w:sz w:val="24"/>
          <w:szCs w:val="24"/>
        </w:rPr>
        <w:t>К административным государствен</w:t>
      </w:r>
      <w:r w:rsidR="000318A1">
        <w:rPr>
          <w:rFonts w:ascii="Times New Roman" w:hAnsi="Times New Roman" w:cs="Times New Roman"/>
          <w:spacing w:val="2"/>
          <w:sz w:val="24"/>
          <w:szCs w:val="24"/>
        </w:rPr>
        <w:t xml:space="preserve">ным </w:t>
      </w:r>
      <w:r w:rsidR="00BB38E4">
        <w:rPr>
          <w:rFonts w:ascii="Times New Roman" w:hAnsi="Times New Roman" w:cs="Times New Roman"/>
          <w:spacing w:val="2"/>
          <w:sz w:val="24"/>
          <w:szCs w:val="24"/>
        </w:rPr>
        <w:t>должностям категории С-</w:t>
      </w:r>
      <w:r w:rsidR="00BB38E4">
        <w:rPr>
          <w:rFonts w:ascii="Times New Roman" w:hAnsi="Times New Roman" w:cs="Times New Roman"/>
          <w:spacing w:val="2"/>
          <w:sz w:val="24"/>
          <w:szCs w:val="24"/>
          <w:lang w:val="en-US"/>
        </w:rPr>
        <w:t>R</w:t>
      </w:r>
      <w:r w:rsidR="00BB38E4" w:rsidRPr="00BB38E4">
        <w:rPr>
          <w:rFonts w:ascii="Times New Roman" w:hAnsi="Times New Roman" w:cs="Times New Roman"/>
          <w:spacing w:val="2"/>
          <w:sz w:val="24"/>
          <w:szCs w:val="24"/>
        </w:rPr>
        <w:t>-4 устанавливаются следующие требования:</w:t>
      </w:r>
    </w:p>
    <w:p w:rsidR="00592C1C" w:rsidRPr="00D239A9" w:rsidRDefault="00592C1C" w:rsidP="00BF7167">
      <w:pPr>
        <w:autoSpaceDE w:val="0"/>
        <w:autoSpaceDN w:val="0"/>
        <w:adjustRightInd w:val="0"/>
        <w:ind w:firstLine="709"/>
        <w:jc w:val="both"/>
        <w:rPr>
          <w:rFonts w:eastAsia="Calibri"/>
          <w:lang w:val="kk-KZ"/>
        </w:rPr>
      </w:pPr>
      <w:r w:rsidRPr="00D239A9">
        <w:rPr>
          <w:rFonts w:eastAsia="Calibri"/>
        </w:rPr>
        <w:t xml:space="preserve">высшее, допускается </w:t>
      </w:r>
      <w:proofErr w:type="spellStart"/>
      <w:r w:rsidRPr="00D239A9">
        <w:rPr>
          <w:rFonts w:eastAsia="Calibri"/>
        </w:rPr>
        <w:t>послесреднее</w:t>
      </w:r>
      <w:proofErr w:type="spellEnd"/>
      <w:r w:rsidR="00BF7167">
        <w:rPr>
          <w:rFonts w:eastAsia="Calibri"/>
        </w:rPr>
        <w:t xml:space="preserve"> </w:t>
      </w:r>
      <w:r w:rsidRPr="00D239A9">
        <w:rPr>
          <w:rFonts w:eastAsia="Calibri"/>
        </w:rPr>
        <w:t>или техническое и профессиональное</w:t>
      </w:r>
      <w:r>
        <w:rPr>
          <w:rFonts w:eastAsia="Calibri"/>
        </w:rPr>
        <w:t xml:space="preserve"> </w:t>
      </w:r>
      <w:r w:rsidRPr="00D239A9">
        <w:rPr>
          <w:rFonts w:eastAsia="Calibri"/>
        </w:rPr>
        <w:t>образование при наличии не менее одного года стажа</w:t>
      </w:r>
      <w:r w:rsidR="000318A1">
        <w:rPr>
          <w:rFonts w:eastAsia="Calibri"/>
        </w:rPr>
        <w:t xml:space="preserve"> работы на</w:t>
      </w:r>
      <w:r w:rsidR="00BB38E4">
        <w:rPr>
          <w:rFonts w:eastAsia="Calibri"/>
        </w:rPr>
        <w:t xml:space="preserve"> государственных должностях </w:t>
      </w:r>
      <w:r w:rsidRPr="00D239A9">
        <w:rPr>
          <w:rFonts w:eastAsia="Calibri"/>
        </w:rPr>
        <w:t>или не менее двух лет стажа работы в областях, соответствующих</w:t>
      </w:r>
      <w:r>
        <w:rPr>
          <w:rFonts w:eastAsia="Calibri"/>
        </w:rPr>
        <w:t xml:space="preserve"> </w:t>
      </w:r>
      <w:r w:rsidRPr="00D239A9">
        <w:rPr>
          <w:rFonts w:eastAsia="Calibri"/>
        </w:rPr>
        <w:t>функциональным направлениям конкретной должности данной категории</w:t>
      </w:r>
      <w:r w:rsidRPr="00D239A9">
        <w:rPr>
          <w:rFonts w:eastAsia="Calibri"/>
          <w:lang w:val="kk-KZ"/>
        </w:rPr>
        <w:t>.</w:t>
      </w:r>
    </w:p>
    <w:p w:rsidR="00BF7167" w:rsidRDefault="00592C1C" w:rsidP="00BF7167">
      <w:pPr>
        <w:autoSpaceDE w:val="0"/>
        <w:autoSpaceDN w:val="0"/>
        <w:adjustRightInd w:val="0"/>
        <w:ind w:firstLine="709"/>
        <w:jc w:val="both"/>
        <w:rPr>
          <w:rFonts w:eastAsia="Calibri"/>
        </w:rPr>
      </w:pPr>
      <w:r w:rsidRPr="00D239A9">
        <w:rPr>
          <w:rFonts w:eastAsia="Calibri"/>
        </w:rPr>
        <w:t>наличие следующ</w:t>
      </w:r>
      <w:r w:rsidR="00BB38E4">
        <w:rPr>
          <w:rFonts w:eastAsia="Calibri"/>
        </w:rPr>
        <w:t xml:space="preserve">их компетенций: </w:t>
      </w:r>
    </w:p>
    <w:p w:rsidR="00592C1C" w:rsidRDefault="00BB38E4" w:rsidP="00BF7167">
      <w:pPr>
        <w:autoSpaceDE w:val="0"/>
        <w:autoSpaceDN w:val="0"/>
        <w:adjustRightInd w:val="0"/>
        <w:ind w:firstLine="709"/>
        <w:jc w:val="both"/>
        <w:rPr>
          <w:rFonts w:eastAsia="Calibri"/>
        </w:rPr>
      </w:pPr>
      <w:r>
        <w:rPr>
          <w:rFonts w:eastAsia="Calibri"/>
        </w:rPr>
        <w:t>инициативность,</w:t>
      </w:r>
      <w:r w:rsidR="00BF7167">
        <w:rPr>
          <w:rFonts w:eastAsia="Calibri"/>
        </w:rPr>
        <w:t xml:space="preserve"> </w:t>
      </w:r>
      <w:r w:rsidR="006506B4">
        <w:rPr>
          <w:rFonts w:eastAsia="Calibri"/>
        </w:rPr>
        <w:t>ответственность,</w:t>
      </w:r>
      <w:r w:rsidR="00BF7167">
        <w:rPr>
          <w:rFonts w:eastAsia="Calibri"/>
        </w:rPr>
        <w:t xml:space="preserve"> ориентация </w:t>
      </w:r>
      <w:r w:rsidR="00987A0B">
        <w:rPr>
          <w:rFonts w:eastAsia="Calibri"/>
        </w:rPr>
        <w:t xml:space="preserve">на потребителя </w:t>
      </w:r>
      <w:r w:rsidR="006506B4">
        <w:rPr>
          <w:rFonts w:eastAsia="Calibri"/>
        </w:rPr>
        <w:t xml:space="preserve">услуг и его </w:t>
      </w:r>
      <w:r w:rsidR="00BF7167">
        <w:rPr>
          <w:rFonts w:eastAsia="Calibri"/>
        </w:rPr>
        <w:t>и</w:t>
      </w:r>
      <w:r w:rsidR="006506B4">
        <w:rPr>
          <w:rFonts w:eastAsia="Calibri"/>
        </w:rPr>
        <w:t>нформирование,</w:t>
      </w:r>
      <w:r w:rsidR="00BF7167">
        <w:rPr>
          <w:rFonts w:eastAsia="Calibri"/>
        </w:rPr>
        <w:t xml:space="preserve"> </w:t>
      </w:r>
      <w:r w:rsidR="006506B4">
        <w:rPr>
          <w:rFonts w:eastAsia="Calibri"/>
        </w:rPr>
        <w:t>добропорядочность,</w:t>
      </w:r>
      <w:r w:rsidR="00BF7167">
        <w:rPr>
          <w:rFonts w:eastAsia="Calibri"/>
        </w:rPr>
        <w:t xml:space="preserve"> </w:t>
      </w:r>
      <w:r w:rsidR="006506B4">
        <w:rPr>
          <w:rFonts w:eastAsia="Calibri"/>
        </w:rPr>
        <w:t>саморазвитие,</w:t>
      </w:r>
      <w:r w:rsidR="00BF7167">
        <w:rPr>
          <w:rFonts w:eastAsia="Calibri"/>
        </w:rPr>
        <w:t xml:space="preserve"> </w:t>
      </w:r>
      <w:r w:rsidR="006506B4">
        <w:rPr>
          <w:rFonts w:eastAsia="Calibri"/>
        </w:rPr>
        <w:t>оперативность,</w:t>
      </w:r>
      <w:r w:rsidR="00BF7167">
        <w:rPr>
          <w:rFonts w:eastAsia="Calibri"/>
        </w:rPr>
        <w:t xml:space="preserve"> сотрудничество и взаимодействие</w:t>
      </w:r>
      <w:r w:rsidR="006506B4">
        <w:rPr>
          <w:rFonts w:eastAsia="Calibri"/>
        </w:rPr>
        <w:t>,</w:t>
      </w:r>
      <w:r w:rsidR="00BF7167">
        <w:rPr>
          <w:rFonts w:eastAsia="Calibri"/>
        </w:rPr>
        <w:t xml:space="preserve"> </w:t>
      </w:r>
      <w:r w:rsidR="006506B4">
        <w:rPr>
          <w:rFonts w:eastAsia="Calibri"/>
        </w:rPr>
        <w:t>управление деятельностью,</w:t>
      </w:r>
      <w:r w:rsidR="00987A0B">
        <w:rPr>
          <w:rFonts w:eastAsia="Calibri"/>
        </w:rPr>
        <w:t xml:space="preserve"> </w:t>
      </w:r>
      <w:r w:rsidR="006506B4">
        <w:rPr>
          <w:rFonts w:eastAsia="Calibri"/>
        </w:rPr>
        <w:t>принятие решений,</w:t>
      </w:r>
      <w:r w:rsidR="00987A0B">
        <w:rPr>
          <w:rFonts w:eastAsia="Calibri"/>
        </w:rPr>
        <w:t xml:space="preserve"> </w:t>
      </w:r>
      <w:r w:rsidR="006506B4">
        <w:rPr>
          <w:rFonts w:eastAsia="Calibri"/>
        </w:rPr>
        <w:t>лидерство,</w:t>
      </w:r>
      <w:r w:rsidR="00987A0B">
        <w:rPr>
          <w:rFonts w:eastAsia="Calibri"/>
        </w:rPr>
        <w:t xml:space="preserve"> </w:t>
      </w:r>
      <w:r w:rsidR="006506B4">
        <w:rPr>
          <w:rFonts w:eastAsia="Calibri"/>
        </w:rPr>
        <w:t>стратегическое мышление,</w:t>
      </w:r>
      <w:r w:rsidR="00987A0B">
        <w:rPr>
          <w:rFonts w:eastAsia="Calibri"/>
        </w:rPr>
        <w:t xml:space="preserve"> </w:t>
      </w:r>
      <w:r w:rsidR="006506B4">
        <w:rPr>
          <w:rFonts w:eastAsia="Calibri"/>
        </w:rPr>
        <w:t>управление изменениями.</w:t>
      </w:r>
    </w:p>
    <w:p w:rsidR="006506B4" w:rsidRDefault="00987A0B" w:rsidP="00BF7167">
      <w:pPr>
        <w:autoSpaceDE w:val="0"/>
        <w:autoSpaceDN w:val="0"/>
        <w:adjustRightInd w:val="0"/>
        <w:ind w:firstLine="709"/>
        <w:jc w:val="both"/>
        <w:rPr>
          <w:rFonts w:eastAsia="Calibri"/>
        </w:rPr>
      </w:pPr>
      <w:r>
        <w:rPr>
          <w:rFonts w:eastAsia="Calibri"/>
        </w:rPr>
        <w:t xml:space="preserve">  Опы</w:t>
      </w:r>
      <w:r w:rsidR="006506B4">
        <w:rPr>
          <w:rFonts w:eastAsia="Calibri"/>
        </w:rPr>
        <w:t>т работы при наличии высшего образования не требуется.</w:t>
      </w:r>
    </w:p>
    <w:p w:rsidR="00987A0B" w:rsidRDefault="00987A0B" w:rsidP="00BF7167">
      <w:pPr>
        <w:autoSpaceDE w:val="0"/>
        <w:autoSpaceDN w:val="0"/>
        <w:adjustRightInd w:val="0"/>
        <w:ind w:firstLine="709"/>
        <w:jc w:val="both"/>
        <w:rPr>
          <w:rFonts w:eastAsia="Calibri"/>
        </w:rPr>
      </w:pPr>
    </w:p>
    <w:p w:rsidR="00987A0B" w:rsidRDefault="00987A0B" w:rsidP="00592C1C">
      <w:pPr>
        <w:autoSpaceDE w:val="0"/>
        <w:autoSpaceDN w:val="0"/>
        <w:adjustRightInd w:val="0"/>
        <w:ind w:firstLine="709"/>
        <w:jc w:val="both"/>
        <w:rPr>
          <w:rFonts w:eastAsia="Calibri"/>
        </w:rPr>
      </w:pPr>
    </w:p>
    <w:p w:rsidR="00987A0B" w:rsidRDefault="00987A0B" w:rsidP="00592C1C">
      <w:pPr>
        <w:autoSpaceDE w:val="0"/>
        <w:autoSpaceDN w:val="0"/>
        <w:adjustRightInd w:val="0"/>
        <w:ind w:firstLine="709"/>
        <w:jc w:val="both"/>
        <w:rPr>
          <w:rFonts w:eastAsia="Calibri"/>
        </w:rPr>
      </w:pPr>
    </w:p>
    <w:p w:rsidR="00987A0B" w:rsidRPr="00D239A9" w:rsidRDefault="00987A0B" w:rsidP="00592C1C">
      <w:pPr>
        <w:autoSpaceDE w:val="0"/>
        <w:autoSpaceDN w:val="0"/>
        <w:adjustRightInd w:val="0"/>
        <w:ind w:firstLine="709"/>
        <w:jc w:val="both"/>
        <w:rPr>
          <w:rFonts w:eastAsia="Calibri"/>
          <w:lang w:val="kk-KZ"/>
        </w:rPr>
      </w:pPr>
    </w:p>
    <w:p w:rsidR="00592C1C" w:rsidRPr="008348B6" w:rsidRDefault="00592C1C" w:rsidP="00592C1C">
      <w:pPr>
        <w:jc w:val="both"/>
        <w:rPr>
          <w:i/>
          <w:iCs/>
          <w:lang w:val="kk-KZ"/>
        </w:rPr>
      </w:pPr>
    </w:p>
    <w:p w:rsidR="00592C1C" w:rsidRPr="00FF2448" w:rsidRDefault="00592C1C" w:rsidP="00592C1C">
      <w:pPr>
        <w:tabs>
          <w:tab w:val="left" w:pos="142"/>
          <w:tab w:val="left" w:pos="567"/>
        </w:tabs>
        <w:ind w:firstLine="709"/>
        <w:jc w:val="both"/>
        <w:rPr>
          <w:i/>
        </w:rPr>
      </w:pPr>
    </w:p>
    <w:p w:rsidR="00592C1C" w:rsidRPr="00FF2448" w:rsidRDefault="00592C1C" w:rsidP="00592C1C">
      <w:pPr>
        <w:pStyle w:val="BodyText1"/>
        <w:keepNext/>
        <w:keepLines/>
        <w:tabs>
          <w:tab w:val="left" w:pos="9923"/>
        </w:tabs>
        <w:contextualSpacing/>
        <w:jc w:val="center"/>
        <w:rPr>
          <w:rFonts w:ascii="Times New Roman" w:hAnsi="Times New Roman" w:cs="Times New Roman"/>
          <w:b/>
          <w:sz w:val="24"/>
          <w:szCs w:val="24"/>
        </w:rPr>
      </w:pPr>
      <w:r w:rsidRPr="00FF2448">
        <w:rPr>
          <w:rFonts w:ascii="Times New Roman" w:hAnsi="Times New Roman" w:cs="Times New Roman"/>
          <w:b/>
          <w:sz w:val="24"/>
          <w:szCs w:val="24"/>
        </w:rPr>
        <w:lastRenderedPageBreak/>
        <w:t>Должностные оклады административных государственных служащих</w:t>
      </w:r>
    </w:p>
    <w:tbl>
      <w:tblPr>
        <w:tblW w:w="6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96"/>
        <w:gridCol w:w="7"/>
        <w:gridCol w:w="2545"/>
        <w:gridCol w:w="7"/>
        <w:gridCol w:w="2544"/>
        <w:gridCol w:w="9"/>
      </w:tblGrid>
      <w:tr w:rsidR="00592C1C" w:rsidRPr="00FF2448" w:rsidTr="00E740C1">
        <w:trPr>
          <w:cantSplit/>
          <w:trHeight w:val="233"/>
          <w:jc w:val="center"/>
        </w:trPr>
        <w:tc>
          <w:tcPr>
            <w:tcW w:w="17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keepNext/>
              <w:keepLines/>
              <w:tabs>
                <w:tab w:val="left" w:pos="132"/>
                <w:tab w:val="left" w:pos="6663"/>
              </w:tabs>
              <w:contextualSpacing/>
              <w:rPr>
                <w:b/>
                <w:bCs/>
                <w:i/>
                <w:iCs/>
              </w:rPr>
            </w:pPr>
            <w:r w:rsidRPr="00FF2448">
              <w:t>Категория</w:t>
            </w:r>
          </w:p>
        </w:tc>
        <w:tc>
          <w:tcPr>
            <w:tcW w:w="5105" w:type="dxa"/>
            <w:gridSpan w:val="4"/>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keepNext/>
              <w:keepLines/>
              <w:tabs>
                <w:tab w:val="left" w:pos="132"/>
                <w:tab w:val="left" w:pos="6663"/>
              </w:tabs>
              <w:contextualSpacing/>
              <w:rPr>
                <w:b/>
                <w:bCs/>
                <w:i/>
                <w:iCs/>
              </w:rPr>
            </w:pPr>
            <w:r w:rsidRPr="00FF2448">
              <w:t>В зависимости от выслуги лет</w:t>
            </w:r>
          </w:p>
        </w:tc>
      </w:tr>
      <w:tr w:rsidR="00592C1C" w:rsidRPr="00FF2448" w:rsidTr="00E740C1">
        <w:trPr>
          <w:cantSplit/>
          <w:trHeight w:val="303"/>
          <w:jc w:val="center"/>
        </w:trPr>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contextualSpacing/>
              <w:rPr>
                <w:b/>
                <w:bCs/>
                <w:i/>
                <w:iCs/>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pStyle w:val="a4"/>
              <w:keepNext/>
              <w:keepLines/>
              <w:widowControl/>
              <w:tabs>
                <w:tab w:val="clear" w:pos="959"/>
                <w:tab w:val="left" w:pos="132"/>
                <w:tab w:val="left" w:pos="766"/>
                <w:tab w:val="left" w:pos="908"/>
                <w:tab w:val="left" w:pos="1426"/>
              </w:tabs>
              <w:contextualSpacing/>
              <w:jc w:val="center"/>
              <w:rPr>
                <w:rFonts w:ascii="Times New Roman" w:hAnsi="Times New Roman" w:cs="Times New Roman"/>
                <w:b/>
                <w:kern w:val="0"/>
                <w:sz w:val="24"/>
                <w:szCs w:val="24"/>
              </w:rPr>
            </w:pPr>
            <w:proofErr w:type="spellStart"/>
            <w:r w:rsidRPr="00FF2448">
              <w:rPr>
                <w:rFonts w:ascii="Times New Roman" w:hAnsi="Times New Roman" w:cs="Times New Roman"/>
                <w:b/>
                <w:kern w:val="0"/>
                <w:sz w:val="24"/>
                <w:szCs w:val="24"/>
              </w:rPr>
              <w:t>min</w:t>
            </w:r>
            <w:proofErr w:type="spellEnd"/>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pStyle w:val="a4"/>
              <w:keepNext/>
              <w:keepLines/>
              <w:widowControl/>
              <w:tabs>
                <w:tab w:val="clear" w:pos="959"/>
                <w:tab w:val="left" w:pos="132"/>
                <w:tab w:val="left" w:pos="1426"/>
                <w:tab w:val="left" w:pos="1769"/>
                <w:tab w:val="left" w:pos="1800"/>
              </w:tabs>
              <w:contextualSpacing/>
              <w:jc w:val="center"/>
              <w:rPr>
                <w:rFonts w:ascii="Times New Roman" w:hAnsi="Times New Roman" w:cs="Times New Roman"/>
                <w:b/>
                <w:kern w:val="0"/>
                <w:sz w:val="24"/>
                <w:szCs w:val="24"/>
              </w:rPr>
            </w:pPr>
            <w:proofErr w:type="spellStart"/>
            <w:r w:rsidRPr="00FF2448">
              <w:rPr>
                <w:rFonts w:ascii="Times New Roman" w:hAnsi="Times New Roman" w:cs="Times New Roman"/>
                <w:b/>
                <w:kern w:val="0"/>
                <w:sz w:val="24"/>
                <w:szCs w:val="24"/>
              </w:rPr>
              <w:t>max</w:t>
            </w:r>
            <w:proofErr w:type="spellEnd"/>
          </w:p>
        </w:tc>
      </w:tr>
      <w:tr w:rsidR="00592C1C" w:rsidRPr="008348B6" w:rsidTr="00E740C1">
        <w:trPr>
          <w:cantSplit/>
          <w:trHeight w:val="303"/>
          <w:jc w:val="center"/>
        </w:trPr>
        <w:tc>
          <w:tcPr>
            <w:tcW w:w="1703"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keepNext/>
              <w:keepLines/>
              <w:tabs>
                <w:tab w:val="left" w:pos="132"/>
                <w:tab w:val="left" w:pos="6663"/>
              </w:tabs>
              <w:contextualSpacing/>
              <w:jc w:val="center"/>
              <w:rPr>
                <w:b/>
                <w:bCs/>
                <w:i/>
                <w:iCs/>
              </w:rPr>
            </w:pPr>
            <w:r w:rsidRPr="008348B6">
              <w:rPr>
                <w:b/>
              </w:rPr>
              <w:t>С-R-3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6506B4" w:rsidP="00E740C1">
            <w:pPr>
              <w:contextualSpacing/>
              <w:jc w:val="center"/>
              <w:rPr>
                <w:b/>
                <w:i/>
              </w:rPr>
            </w:pPr>
            <w:r>
              <w:rPr>
                <w:b/>
              </w:rPr>
              <w:t>96 626</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6506B4" w:rsidP="00E740C1">
            <w:pPr>
              <w:contextualSpacing/>
              <w:jc w:val="center"/>
              <w:rPr>
                <w:b/>
                <w:i/>
              </w:rPr>
            </w:pPr>
            <w:r>
              <w:rPr>
                <w:b/>
              </w:rPr>
              <w:t>129 896</w:t>
            </w:r>
          </w:p>
        </w:tc>
      </w:tr>
      <w:tr w:rsidR="00592C1C" w:rsidRPr="00D239A9" w:rsidTr="00E740C1">
        <w:trPr>
          <w:gridAfter w:val="1"/>
          <w:wAfter w:w="9" w:type="dxa"/>
          <w:cantSplit/>
          <w:trHeight w:val="263"/>
          <w:jc w:val="center"/>
        </w:trPr>
        <w:tc>
          <w:tcPr>
            <w:tcW w:w="1696" w:type="dxa"/>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jc w:val="center"/>
              <w:rPr>
                <w:b/>
              </w:rPr>
            </w:pPr>
            <w:r w:rsidRPr="008348B6">
              <w:rPr>
                <w:b/>
              </w:rPr>
              <w:t>С-</w:t>
            </w:r>
            <w:r w:rsidRPr="008348B6">
              <w:rPr>
                <w:b/>
                <w:lang w:val="en-US"/>
              </w:rPr>
              <w:t>R</w:t>
            </w:r>
            <w:r w:rsidRPr="008348B6">
              <w:rPr>
                <w:b/>
              </w:rPr>
              <w:t>-4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6506B4" w:rsidP="00E740C1">
            <w:pPr>
              <w:jc w:val="center"/>
              <w:rPr>
                <w:b/>
              </w:rPr>
            </w:pPr>
            <w:r>
              <w:rPr>
                <w:b/>
              </w:rPr>
              <w:t>73 266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jc w:val="center"/>
              <w:rPr>
                <w:b/>
                <w:lang w:val="en-US"/>
              </w:rPr>
            </w:pPr>
            <w:r w:rsidRPr="008348B6">
              <w:rPr>
                <w:b/>
              </w:rPr>
              <w:t>9</w:t>
            </w:r>
            <w:r w:rsidRPr="008348B6">
              <w:rPr>
                <w:b/>
                <w:lang w:val="kk-KZ"/>
              </w:rPr>
              <w:t>9</w:t>
            </w:r>
            <w:r w:rsidR="006506B4">
              <w:rPr>
                <w:b/>
                <w:lang w:val="kk-KZ"/>
              </w:rPr>
              <w:t xml:space="preserve"> </w:t>
            </w:r>
            <w:r w:rsidRPr="008348B6">
              <w:rPr>
                <w:b/>
                <w:lang w:val="kk-KZ"/>
              </w:rPr>
              <w:t>10</w:t>
            </w:r>
            <w:r w:rsidR="006506B4">
              <w:rPr>
                <w:b/>
                <w:lang w:val="en-US"/>
              </w:rPr>
              <w:t>3</w:t>
            </w:r>
          </w:p>
        </w:tc>
      </w:tr>
    </w:tbl>
    <w:p w:rsidR="00592C1C" w:rsidRDefault="00592C1C" w:rsidP="00592C1C">
      <w:pPr>
        <w:autoSpaceDE w:val="0"/>
        <w:autoSpaceDN w:val="0"/>
        <w:adjustRightInd w:val="0"/>
        <w:ind w:firstLine="709"/>
        <w:jc w:val="both"/>
        <w:rPr>
          <w:rFonts w:eastAsia="Calibri"/>
          <w:b/>
        </w:rPr>
      </w:pPr>
    </w:p>
    <w:p w:rsidR="00592C1C" w:rsidRPr="006506B4" w:rsidRDefault="00592C1C" w:rsidP="00592C1C">
      <w:pPr>
        <w:ind w:firstLine="709"/>
        <w:jc w:val="both"/>
        <w:rPr>
          <w:b/>
          <w:color w:val="000000" w:themeColor="text1"/>
        </w:rPr>
      </w:pPr>
      <w:r w:rsidRPr="00D239A9">
        <w:rPr>
          <w:b/>
          <w:lang w:val="kk-KZ"/>
        </w:rPr>
        <w:t xml:space="preserve">Управление государственных доходов по </w:t>
      </w:r>
      <w:r>
        <w:rPr>
          <w:b/>
          <w:lang w:val="kk-KZ"/>
        </w:rPr>
        <w:t>Ауэзовскому</w:t>
      </w:r>
      <w:r w:rsidRPr="00D239A9">
        <w:rPr>
          <w:b/>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w:t>
      </w:r>
      <w:r w:rsidRPr="003820CE">
        <w:rPr>
          <w:b/>
          <w:bCs/>
          <w:lang w:val="kk-KZ"/>
        </w:rPr>
        <w:t>индекс 0500</w:t>
      </w:r>
      <w:r>
        <w:rPr>
          <w:b/>
          <w:bCs/>
          <w:lang w:val="kk-KZ"/>
        </w:rPr>
        <w:t>36</w:t>
      </w:r>
      <w:r w:rsidRPr="003820CE">
        <w:rPr>
          <w:b/>
          <w:bCs/>
          <w:lang w:val="kk-KZ"/>
        </w:rPr>
        <w:t>,</w:t>
      </w:r>
      <w:r>
        <w:rPr>
          <w:b/>
          <w:bCs/>
          <w:lang w:val="kk-KZ"/>
        </w:rPr>
        <w:t xml:space="preserve"> г.Алматы, мкр.12 строение 23</w:t>
      </w:r>
      <w:r w:rsidRPr="003820CE">
        <w:rPr>
          <w:b/>
          <w:bCs/>
          <w:lang w:val="kk-KZ"/>
        </w:rPr>
        <w:t xml:space="preserve">, </w:t>
      </w:r>
      <w:r>
        <w:rPr>
          <w:b/>
          <w:bCs/>
          <w:lang w:val="kk-KZ"/>
        </w:rPr>
        <w:t xml:space="preserve">кабинент 202, </w:t>
      </w:r>
      <w:r w:rsidRPr="003820CE">
        <w:rPr>
          <w:b/>
          <w:bCs/>
          <w:lang w:val="kk-KZ"/>
        </w:rPr>
        <w:t xml:space="preserve">телефон для справок: 8(727) </w:t>
      </w:r>
      <w:r>
        <w:rPr>
          <w:b/>
          <w:bCs/>
          <w:lang w:val="kk-KZ"/>
        </w:rPr>
        <w:t>303</w:t>
      </w:r>
      <w:r w:rsidRPr="003820CE">
        <w:rPr>
          <w:b/>
          <w:bCs/>
          <w:lang w:val="kk-KZ"/>
        </w:rPr>
        <w:t>-</w:t>
      </w:r>
      <w:r>
        <w:rPr>
          <w:b/>
          <w:bCs/>
          <w:lang w:val="kk-KZ"/>
        </w:rPr>
        <w:t>25-68,</w:t>
      </w:r>
      <w:r w:rsidR="00F116A6">
        <w:rPr>
          <w:b/>
          <w:bCs/>
          <w:lang w:val="kk-KZ"/>
        </w:rPr>
        <w:t xml:space="preserve"> 303-25-07,</w:t>
      </w:r>
      <w:r>
        <w:rPr>
          <w:b/>
          <w:bCs/>
          <w:lang w:val="kk-KZ"/>
        </w:rPr>
        <w:t xml:space="preserve"> </w:t>
      </w:r>
      <w:r w:rsidRPr="003820CE">
        <w:rPr>
          <w:b/>
          <w:bCs/>
          <w:lang w:val="en-US"/>
        </w:rPr>
        <w:t>e</w:t>
      </w:r>
      <w:r w:rsidRPr="003820CE">
        <w:rPr>
          <w:b/>
          <w:bCs/>
        </w:rPr>
        <w:t>-</w:t>
      </w:r>
      <w:r w:rsidRPr="003820CE">
        <w:rPr>
          <w:b/>
          <w:bCs/>
          <w:lang w:val="en-US"/>
        </w:rPr>
        <w:t>mail</w:t>
      </w:r>
      <w:r>
        <w:rPr>
          <w:b/>
          <w:bCs/>
          <w:lang w:val="kk-KZ"/>
        </w:rPr>
        <w:t>:</w:t>
      </w:r>
      <w:r>
        <w:t xml:space="preserve"> </w:t>
      </w:r>
      <w:r w:rsidRPr="00592C1C">
        <w:t>NA</w:t>
      </w:r>
      <w:r>
        <w:t>CH_KADRY_6003@TAXGALMATY.MGD.KZ</w:t>
      </w:r>
      <w:r w:rsidRPr="006506B4">
        <w:rPr>
          <w:b/>
        </w:rPr>
        <w:t>,</w:t>
      </w:r>
      <w:r w:rsidRPr="006506B4">
        <w:t xml:space="preserve"> </w:t>
      </w:r>
      <w:hyperlink r:id="rId6" w:history="1">
        <w:r w:rsidR="00A74CA9" w:rsidRPr="006506B4">
          <w:rPr>
            <w:rStyle w:val="a3"/>
            <w:b/>
            <w:color w:val="000000" w:themeColor="text1"/>
            <w:u w:val="none"/>
          </w:rPr>
          <w:t>g.tergeusova@kgd.gov.kz</w:t>
        </w:r>
      </w:hyperlink>
      <w:r w:rsidR="006506B4" w:rsidRPr="006506B4">
        <w:rPr>
          <w:rStyle w:val="a3"/>
          <w:b/>
          <w:color w:val="000000" w:themeColor="text1"/>
          <w:u w:val="none"/>
        </w:rPr>
        <w:t xml:space="preserve"> </w:t>
      </w:r>
      <w:proofErr w:type="spellStart"/>
      <w:r w:rsidR="006506B4" w:rsidRPr="006506B4">
        <w:rPr>
          <w:rStyle w:val="a3"/>
          <w:b/>
          <w:color w:val="000000" w:themeColor="text1"/>
          <w:u w:val="none"/>
        </w:rPr>
        <w:t>объяавляет</w:t>
      </w:r>
      <w:proofErr w:type="spellEnd"/>
      <w:r w:rsidR="006506B4" w:rsidRPr="006506B4">
        <w:rPr>
          <w:rStyle w:val="a3"/>
          <w:b/>
          <w:color w:val="000000" w:themeColor="text1"/>
          <w:u w:val="none"/>
        </w:rPr>
        <w:t xml:space="preserve"> внутренний конкурс среди государственных служащих данного государственного органа на занятие вакантных и временно вакантных административных государственных должностей корпуса «Б»</w:t>
      </w:r>
      <w:r w:rsidR="006506B4">
        <w:rPr>
          <w:rStyle w:val="a3"/>
          <w:b/>
          <w:color w:val="000000" w:themeColor="text1"/>
          <w:u w:val="none"/>
        </w:rPr>
        <w:t>:</w:t>
      </w:r>
    </w:p>
    <w:p w:rsidR="00BA2B59" w:rsidRDefault="00BA2B59" w:rsidP="00BA2B59">
      <w:pPr>
        <w:jc w:val="both"/>
        <w:rPr>
          <w:b/>
        </w:rPr>
      </w:pPr>
    </w:p>
    <w:p w:rsidR="00A74CA9" w:rsidRPr="00BA2B59" w:rsidRDefault="00BA2B59" w:rsidP="00BA2B59">
      <w:pPr>
        <w:ind w:firstLine="708"/>
        <w:jc w:val="both"/>
        <w:rPr>
          <w:b/>
          <w:lang w:val="kk-KZ"/>
        </w:rPr>
      </w:pPr>
      <w:r>
        <w:rPr>
          <w:b/>
        </w:rPr>
        <w:t>1.</w:t>
      </w:r>
      <w:r w:rsidR="00A74CA9" w:rsidRPr="00BA2B59">
        <w:rPr>
          <w:b/>
        </w:rPr>
        <w:t>Руководитель отдела</w:t>
      </w:r>
      <w:r w:rsidR="00F116A6">
        <w:rPr>
          <w:b/>
        </w:rPr>
        <w:t xml:space="preserve"> </w:t>
      </w:r>
      <w:r w:rsidR="00F116A6">
        <w:rPr>
          <w:b/>
          <w:lang w:val="kk-KZ"/>
        </w:rPr>
        <w:t>«Ц</w:t>
      </w:r>
      <w:proofErr w:type="spellStart"/>
      <w:r w:rsidR="00F116A6" w:rsidRPr="00D239A9">
        <w:rPr>
          <w:b/>
        </w:rPr>
        <w:t>ентр</w:t>
      </w:r>
      <w:proofErr w:type="spellEnd"/>
      <w:r w:rsidR="00F116A6" w:rsidRPr="00D239A9">
        <w:rPr>
          <w:b/>
        </w:rPr>
        <w:t xml:space="preserve"> по приему и обработке информации юридических лиц, индивидуальных предпринимателей и налоговой регистрации</w:t>
      </w:r>
      <w:r w:rsidR="00F116A6">
        <w:rPr>
          <w:b/>
        </w:rPr>
        <w:t>»</w:t>
      </w:r>
      <w:r w:rsidR="00F116A6" w:rsidRPr="00D239A9">
        <w:rPr>
          <w:b/>
          <w:lang w:val="kk-KZ"/>
        </w:rPr>
        <w:t>, категория</w:t>
      </w:r>
      <w:r w:rsidR="00F116A6" w:rsidRPr="00D239A9">
        <w:rPr>
          <w:b/>
        </w:rPr>
        <w:t xml:space="preserve"> С-R-</w:t>
      </w:r>
      <w:r w:rsidR="00F116A6">
        <w:rPr>
          <w:b/>
        </w:rPr>
        <w:t>3</w:t>
      </w:r>
      <w:r w:rsidR="00F116A6" w:rsidRPr="00D239A9">
        <w:rPr>
          <w:b/>
          <w:lang w:val="kk-KZ"/>
        </w:rPr>
        <w:t xml:space="preserve">, </w:t>
      </w:r>
      <w:r w:rsidR="00013E53">
        <w:rPr>
          <w:b/>
          <w:lang w:val="kk-KZ"/>
        </w:rPr>
        <w:t xml:space="preserve">1 единица </w:t>
      </w:r>
      <w:bookmarkStart w:id="8" w:name="_GoBack"/>
      <w:bookmarkEnd w:id="8"/>
      <w:r w:rsidR="00F116A6" w:rsidRPr="00D239A9">
        <w:rPr>
          <w:b/>
          <w:lang w:val="kk-KZ"/>
        </w:rPr>
        <w:t>(временн</w:t>
      </w:r>
      <w:r w:rsidR="00F116A6">
        <w:rPr>
          <w:b/>
          <w:lang w:val="kk-KZ"/>
        </w:rPr>
        <w:t>о</w:t>
      </w:r>
      <w:r w:rsidR="00F116A6" w:rsidRPr="00D239A9">
        <w:rPr>
          <w:b/>
          <w:lang w:val="kk-KZ"/>
        </w:rPr>
        <w:t>, на перио</w:t>
      </w:r>
      <w:r w:rsidR="006506B4">
        <w:rPr>
          <w:b/>
          <w:lang w:val="kk-KZ"/>
        </w:rPr>
        <w:t xml:space="preserve">д нахождения основного сотрудника в отпуске по уходу за ребенком </w:t>
      </w:r>
      <w:r w:rsidR="00F116A6" w:rsidRPr="00D239A9">
        <w:rPr>
          <w:b/>
          <w:lang w:val="kk-KZ"/>
        </w:rPr>
        <w:t xml:space="preserve">до </w:t>
      </w:r>
      <w:r w:rsidR="00F116A6">
        <w:rPr>
          <w:b/>
          <w:lang w:val="kk-KZ"/>
        </w:rPr>
        <w:t>02</w:t>
      </w:r>
      <w:r w:rsidR="00F116A6" w:rsidRPr="00D239A9">
        <w:rPr>
          <w:b/>
          <w:lang w:val="kk-KZ"/>
        </w:rPr>
        <w:t>.</w:t>
      </w:r>
      <w:r w:rsidR="00F116A6">
        <w:rPr>
          <w:b/>
          <w:lang w:val="kk-KZ"/>
        </w:rPr>
        <w:t>09</w:t>
      </w:r>
      <w:r w:rsidR="00F116A6" w:rsidRPr="00D239A9">
        <w:rPr>
          <w:b/>
          <w:lang w:val="kk-KZ"/>
        </w:rPr>
        <w:t>.20</w:t>
      </w:r>
      <w:r w:rsidR="00F116A6">
        <w:rPr>
          <w:b/>
          <w:lang w:val="kk-KZ"/>
        </w:rPr>
        <w:t xml:space="preserve">21 </w:t>
      </w:r>
      <w:r w:rsidR="00F116A6" w:rsidRPr="00D239A9">
        <w:rPr>
          <w:b/>
          <w:lang w:val="kk-KZ"/>
        </w:rPr>
        <w:t>г</w:t>
      </w:r>
      <w:r w:rsidR="006506B4">
        <w:rPr>
          <w:b/>
          <w:lang w:val="kk-KZ"/>
        </w:rPr>
        <w:t>.</w:t>
      </w:r>
      <w:r w:rsidR="00F116A6" w:rsidRPr="00D239A9">
        <w:rPr>
          <w:b/>
          <w:lang w:val="kk-KZ"/>
        </w:rPr>
        <w:t>)</w:t>
      </w:r>
      <w:r w:rsidR="00F116A6">
        <w:rPr>
          <w:b/>
        </w:rPr>
        <w:t>.</w:t>
      </w:r>
    </w:p>
    <w:p w:rsidR="00BA2B59" w:rsidRDefault="00BA2B59" w:rsidP="00BA2B59">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F116A6" w:rsidRPr="00B16942" w:rsidRDefault="00F116A6" w:rsidP="00F116A6">
      <w:pPr>
        <w:jc w:val="both"/>
        <w:rPr>
          <w:lang w:val="kk-KZ"/>
        </w:rPr>
      </w:pPr>
      <w:r w:rsidRPr="00B16942">
        <w:t>Осуществляет руководство за деятельностью отдела, несет персональную ответственность за выполнение задач, возложенных на отдел и обеспечивает надлежащий контроль над разработкой и своевременностью исполнения мероприятий, предусмотренных в плане работы отдела. Контролирует своевременное исполнение решений и поручений КГД МФ РК, ДГД г. Алматы и руководства района. Контролирует исполнение приказов КГД МФ РК «Об утверждении регламентов оказания государственных услуг». Контролирует исполнение Протоколов аппаратных заседаний ДГД по г. Алматы. Постоянно изучает нормативные документы, повышает профессиональный уровень. Организация проведения технических учеб по повышению квалификации работников отдела. Проведение разъяснительной работы по вопросам правильности применения положений налогового законодательства</w:t>
      </w:r>
      <w:r w:rsidRPr="00B16942">
        <w:rPr>
          <w:lang w:val="kk-KZ"/>
        </w:rPr>
        <w:t>.</w:t>
      </w:r>
    </w:p>
    <w:p w:rsidR="00F116A6" w:rsidRDefault="00F116A6" w:rsidP="00F116A6">
      <w:pPr>
        <w:ind w:firstLine="709"/>
        <w:jc w:val="both"/>
      </w:pPr>
      <w:r w:rsidRPr="00B16942">
        <w:t>Прием налогоплательщиков</w:t>
      </w:r>
      <w:r w:rsidRPr="00B16942">
        <w:rPr>
          <w:lang w:val="kk-KZ"/>
        </w:rPr>
        <w:t>,</w:t>
      </w:r>
      <w:r w:rsidRPr="00B16942">
        <w:t xml:space="preserve"> качественное разъяснение налогового законодательства в пределах своей компетенции,  распределение </w:t>
      </w:r>
      <w:r w:rsidRPr="00B16942">
        <w:rPr>
          <w:lang w:val="kk-KZ"/>
        </w:rPr>
        <w:t xml:space="preserve"> заявлений налогоплательщиков специалистам отдела, контроль за соблюдением государственной, исполнительской и трудовой дисциплины, норм служебной этики, положения антикоррупционного законодательства, в пределах своей компетенции проводит работу по защите информации, составляющей  государственную, служебную тайну, несет ответственность за сохранность государственного имущества, документов.</w:t>
      </w:r>
      <w:r w:rsidRPr="00B16942">
        <w:t xml:space="preserve">  Контроль по обработке налоговых заявлений и выдачи в установленные сроки входящих документов, прием, регистрация и ввод форм налоговой отчетности, инвентаризация лицевых счетов налогоплательщиков, контроль за их исполнением, по формированию списков налогоплательщиков подлежащих снятию с учета по налогу на добавленную стоимость, контроль по исполнению  заявлений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налогоплательщикам прошедшим передислокацию, по отработке переплаты по налогам в части некорректно разнесенных начислений по ФНО. Контроль при возбуждении и составлении административного производства в отношении налогоплательщиков за нарушение установленного законодательством срока предоставления отчетности.  Контроль по приему и передачи юридических дел индивидуальных предпринимателей. Участие в формировании Отчета «2-Н»</w:t>
      </w:r>
      <w:r w:rsidRPr="00B16942">
        <w:rPr>
          <w:lang w:val="kk-KZ"/>
        </w:rPr>
        <w:t xml:space="preserve">. </w:t>
      </w:r>
      <w:r w:rsidRPr="00B16942">
        <w:t xml:space="preserve">Повышает квалификационный уровень.   </w:t>
      </w:r>
    </w:p>
    <w:p w:rsidR="00BF7167" w:rsidRDefault="00BF7167" w:rsidP="00F116A6">
      <w:pPr>
        <w:ind w:firstLine="709"/>
        <w:jc w:val="both"/>
        <w:rPr>
          <w:b/>
        </w:rPr>
      </w:pPr>
    </w:p>
    <w:p w:rsidR="00BA2B59" w:rsidRDefault="00BA2B59" w:rsidP="00F116A6">
      <w:pPr>
        <w:ind w:firstLine="709"/>
        <w:jc w:val="both"/>
      </w:pPr>
      <w:r w:rsidRPr="00D239A9">
        <w:rPr>
          <w:b/>
        </w:rPr>
        <w:lastRenderedPageBreak/>
        <w:t>Требования к участникам конкурса</w:t>
      </w:r>
      <w:r w:rsidRPr="00D239A9">
        <w:t xml:space="preserve">: </w:t>
      </w:r>
    </w:p>
    <w:p w:rsidR="00BA2B59" w:rsidRPr="00B47F8B" w:rsidRDefault="00F116A6" w:rsidP="00B47F8B">
      <w:pPr>
        <w:ind w:firstLine="708"/>
        <w:jc w:val="both"/>
        <w:rPr>
          <w:lang w:val="kk-KZ"/>
        </w:rPr>
      </w:pPr>
      <w:r w:rsidRPr="00B16942">
        <w:t>Высшее образование в области</w:t>
      </w:r>
      <w:r w:rsidRPr="00B16942">
        <w:rPr>
          <w:bCs/>
        </w:rPr>
        <w:t xml:space="preserve"> экономики и бизнеса </w:t>
      </w:r>
      <w:r w:rsidRPr="00B16942">
        <w:t>(экономика, менеджмент, учет и аудит, финансы, государственное и местное управление, маркетинг, статистика, мировая экономика)</w:t>
      </w:r>
      <w:r w:rsidRPr="00B16942">
        <w:rPr>
          <w:lang w:val="kk-KZ"/>
        </w:rPr>
        <w:t xml:space="preserve"> или </w:t>
      </w:r>
      <w:r w:rsidRPr="00B16942">
        <w:t xml:space="preserve">права (юриспруденция, международное право, </w:t>
      </w:r>
      <w:r w:rsidRPr="00B16942">
        <w:rPr>
          <w:lang w:val="kk-KZ"/>
        </w:rPr>
        <w:t xml:space="preserve">правоохранительная деятельность, </w:t>
      </w:r>
      <w:r w:rsidRPr="00B16942">
        <w:t>таможенное дело)</w:t>
      </w:r>
      <w:r w:rsidRPr="00B16942">
        <w:rPr>
          <w:bCs/>
        </w:rPr>
        <w:t xml:space="preserve"> </w:t>
      </w:r>
      <w:r w:rsidRPr="00B16942">
        <w:t xml:space="preserve">или в области технических наук и технологии (автоматизация и управление или </w:t>
      </w:r>
      <w:r>
        <w:t>информационные</w:t>
      </w:r>
      <w:r w:rsidR="000318A1">
        <w:t xml:space="preserve"> </w:t>
      </w:r>
      <w:r w:rsidR="00987A0B">
        <w:t xml:space="preserve">  </w:t>
      </w:r>
      <w:r>
        <w:t xml:space="preserve">системы </w:t>
      </w:r>
      <w:r w:rsidRPr="00B16942">
        <w:rPr>
          <w:lang w:val="kk-KZ"/>
        </w:rPr>
        <w:t xml:space="preserve">или </w:t>
      </w:r>
      <w:r w:rsidRPr="00B16942">
        <w:rPr>
          <w:bCs/>
        </w:rPr>
        <w:t>вычислительная техника</w:t>
      </w:r>
      <w:r w:rsidRPr="00B16942">
        <w:rPr>
          <w:bCs/>
          <w:lang w:val="kk-KZ"/>
        </w:rPr>
        <w:t xml:space="preserve"> и программное обеспечение</w:t>
      </w:r>
      <w:r w:rsidRPr="00B16942">
        <w:t>)</w:t>
      </w:r>
      <w:r w:rsidRPr="00B16942">
        <w:rPr>
          <w:lang w:val="kk-KZ"/>
        </w:rPr>
        <w:t>.</w:t>
      </w:r>
      <w:r w:rsidR="000318A1">
        <w:rPr>
          <w:lang w:val="kk-KZ"/>
        </w:rPr>
        <w:t xml:space="preserve"> </w:t>
      </w:r>
    </w:p>
    <w:p w:rsidR="00592C1C" w:rsidRPr="00D239A9" w:rsidRDefault="00B47F8B" w:rsidP="00592C1C">
      <w:pPr>
        <w:ind w:firstLine="709"/>
        <w:jc w:val="both"/>
        <w:rPr>
          <w:b/>
          <w:lang w:val="kk-KZ"/>
        </w:rPr>
      </w:pPr>
      <w:r>
        <w:rPr>
          <w:b/>
        </w:rPr>
        <w:t>2</w:t>
      </w:r>
      <w:r w:rsidR="00592C1C" w:rsidRPr="00D239A9">
        <w:rPr>
          <w:b/>
        </w:rPr>
        <w:t xml:space="preserve">. </w:t>
      </w:r>
      <w:r w:rsidR="00592C1C" w:rsidRPr="00D239A9">
        <w:rPr>
          <w:b/>
          <w:lang w:val="kk-KZ"/>
        </w:rPr>
        <w:t xml:space="preserve">Главный специалист отдела </w:t>
      </w:r>
      <w:r w:rsidR="004D59EC">
        <w:rPr>
          <w:b/>
          <w:lang w:val="kk-KZ"/>
        </w:rPr>
        <w:t>«Ц</w:t>
      </w:r>
      <w:r w:rsidR="004D59EC" w:rsidRPr="00D239A9">
        <w:rPr>
          <w:b/>
        </w:rPr>
        <w:t>ентр</w:t>
      </w:r>
      <w:r w:rsidR="00592C1C" w:rsidRPr="00D239A9">
        <w:rPr>
          <w:b/>
        </w:rPr>
        <w:t xml:space="preserve"> по приему и обработке информации юридических лиц, индивидуальных предпринимателей и налоговой регистрации</w:t>
      </w:r>
      <w:r w:rsidR="00592C1C">
        <w:rPr>
          <w:b/>
        </w:rPr>
        <w:t>»</w:t>
      </w:r>
      <w:r w:rsidR="00592C1C" w:rsidRPr="00D239A9">
        <w:rPr>
          <w:b/>
          <w:lang w:val="kk-KZ"/>
        </w:rPr>
        <w:t>, категория</w:t>
      </w:r>
      <w:r w:rsidR="00592C1C" w:rsidRPr="00D239A9">
        <w:rPr>
          <w:b/>
        </w:rPr>
        <w:t xml:space="preserve"> С-R-4</w:t>
      </w:r>
      <w:r w:rsidR="00592C1C" w:rsidRPr="00D239A9">
        <w:rPr>
          <w:b/>
          <w:lang w:val="kk-KZ"/>
        </w:rPr>
        <w:t xml:space="preserve">, </w:t>
      </w:r>
      <w:r>
        <w:rPr>
          <w:b/>
          <w:lang w:val="kk-KZ"/>
        </w:rPr>
        <w:t>2</w:t>
      </w:r>
      <w:r w:rsidR="00592C1C">
        <w:rPr>
          <w:b/>
          <w:lang w:val="kk-KZ"/>
        </w:rPr>
        <w:t xml:space="preserve"> </w:t>
      </w:r>
      <w:r w:rsidR="00592C1C" w:rsidRPr="00D239A9">
        <w:rPr>
          <w:b/>
          <w:lang w:val="kk-KZ"/>
        </w:rPr>
        <w:t>единиц</w:t>
      </w:r>
      <w:r>
        <w:rPr>
          <w:b/>
          <w:lang w:val="kk-KZ"/>
        </w:rPr>
        <w:t>ы</w:t>
      </w:r>
      <w:r w:rsidR="00592C1C" w:rsidRPr="00D239A9">
        <w:rPr>
          <w:b/>
          <w:lang w:val="kk-KZ"/>
        </w:rPr>
        <w:t xml:space="preserve"> (</w:t>
      </w:r>
      <w:r>
        <w:rPr>
          <w:b/>
          <w:lang w:val="kk-KZ"/>
        </w:rPr>
        <w:t xml:space="preserve">1 единица </w:t>
      </w:r>
      <w:r w:rsidR="00592C1C" w:rsidRPr="00D239A9">
        <w:rPr>
          <w:b/>
          <w:lang w:val="kk-KZ"/>
        </w:rPr>
        <w:t>временн</w:t>
      </w:r>
      <w:r w:rsidR="00592C1C">
        <w:rPr>
          <w:b/>
          <w:lang w:val="kk-KZ"/>
        </w:rPr>
        <w:t>о</w:t>
      </w:r>
      <w:r w:rsidR="00592C1C" w:rsidRPr="00D239A9">
        <w:rPr>
          <w:b/>
          <w:lang w:val="kk-KZ"/>
        </w:rPr>
        <w:t>, на период нахождения</w:t>
      </w:r>
      <w:r w:rsidR="00EE142E">
        <w:rPr>
          <w:b/>
          <w:lang w:val="kk-KZ"/>
        </w:rPr>
        <w:t xml:space="preserve"> основного сотрудника</w:t>
      </w:r>
      <w:r w:rsidR="006506B4">
        <w:rPr>
          <w:b/>
          <w:lang w:val="kk-KZ"/>
        </w:rPr>
        <w:t xml:space="preserve"> в </w:t>
      </w:r>
      <w:r w:rsidR="00592C1C" w:rsidRPr="00D239A9">
        <w:rPr>
          <w:b/>
          <w:lang w:val="kk-KZ"/>
        </w:rPr>
        <w:t>отпуске</w:t>
      </w:r>
      <w:r w:rsidR="006506B4">
        <w:rPr>
          <w:b/>
          <w:lang w:val="kk-KZ"/>
        </w:rPr>
        <w:t xml:space="preserve"> по уходу за ребенком</w:t>
      </w:r>
      <w:r w:rsidR="00592C1C" w:rsidRPr="00D239A9">
        <w:rPr>
          <w:b/>
          <w:lang w:val="kk-KZ"/>
        </w:rPr>
        <w:t xml:space="preserve"> до </w:t>
      </w:r>
      <w:r>
        <w:rPr>
          <w:b/>
          <w:lang w:val="kk-KZ"/>
        </w:rPr>
        <w:t>13</w:t>
      </w:r>
      <w:r w:rsidR="00592C1C" w:rsidRPr="00D239A9">
        <w:rPr>
          <w:b/>
          <w:lang w:val="kk-KZ"/>
        </w:rPr>
        <w:t>.</w:t>
      </w:r>
      <w:r>
        <w:rPr>
          <w:b/>
          <w:lang w:val="kk-KZ"/>
        </w:rPr>
        <w:t>12</w:t>
      </w:r>
      <w:r w:rsidR="00592C1C" w:rsidRPr="00D239A9">
        <w:rPr>
          <w:b/>
          <w:lang w:val="kk-KZ"/>
        </w:rPr>
        <w:t>.20</w:t>
      </w:r>
      <w:r>
        <w:rPr>
          <w:b/>
          <w:lang w:val="kk-KZ"/>
        </w:rPr>
        <w:t>21</w:t>
      </w:r>
      <w:r w:rsidR="00592C1C">
        <w:rPr>
          <w:b/>
          <w:lang w:val="kk-KZ"/>
        </w:rPr>
        <w:t xml:space="preserve"> </w:t>
      </w:r>
      <w:r w:rsidR="00592C1C" w:rsidRPr="00D239A9">
        <w:rPr>
          <w:b/>
          <w:lang w:val="kk-KZ"/>
        </w:rPr>
        <w:t>г</w:t>
      </w:r>
      <w:r w:rsidR="00592C1C">
        <w:rPr>
          <w:b/>
          <w:lang w:val="kk-KZ"/>
        </w:rPr>
        <w:t>ода</w:t>
      </w:r>
      <w:r>
        <w:rPr>
          <w:b/>
          <w:lang w:val="kk-KZ"/>
        </w:rPr>
        <w:t xml:space="preserve">, 1 единица </w:t>
      </w:r>
      <w:r w:rsidRPr="00D239A9">
        <w:rPr>
          <w:b/>
          <w:lang w:val="kk-KZ"/>
        </w:rPr>
        <w:t>временн</w:t>
      </w:r>
      <w:r>
        <w:rPr>
          <w:b/>
          <w:lang w:val="kk-KZ"/>
        </w:rPr>
        <w:t>о</w:t>
      </w:r>
      <w:r w:rsidRPr="00D239A9">
        <w:rPr>
          <w:b/>
          <w:lang w:val="kk-KZ"/>
        </w:rPr>
        <w:t>, на период нахождения</w:t>
      </w:r>
      <w:r w:rsidR="00EE142E">
        <w:rPr>
          <w:b/>
          <w:lang w:val="kk-KZ"/>
        </w:rPr>
        <w:t xml:space="preserve"> основного сотрудника</w:t>
      </w:r>
      <w:r w:rsidR="000318A1">
        <w:rPr>
          <w:b/>
          <w:lang w:val="kk-KZ"/>
        </w:rPr>
        <w:t xml:space="preserve"> в</w:t>
      </w:r>
      <w:r w:rsidRPr="00D239A9">
        <w:rPr>
          <w:b/>
          <w:lang w:val="kk-KZ"/>
        </w:rPr>
        <w:t xml:space="preserve"> отпуске</w:t>
      </w:r>
      <w:r w:rsidR="000318A1">
        <w:rPr>
          <w:b/>
          <w:lang w:val="kk-KZ"/>
        </w:rPr>
        <w:t xml:space="preserve"> </w:t>
      </w:r>
      <w:r w:rsidR="006506B4">
        <w:rPr>
          <w:b/>
          <w:lang w:val="kk-KZ"/>
        </w:rPr>
        <w:t>по уходу за ребенком</w:t>
      </w:r>
      <w:r w:rsidRPr="00D239A9">
        <w:rPr>
          <w:b/>
          <w:lang w:val="kk-KZ"/>
        </w:rPr>
        <w:t xml:space="preserve"> до </w:t>
      </w:r>
      <w:r>
        <w:rPr>
          <w:b/>
          <w:lang w:val="kk-KZ"/>
        </w:rPr>
        <w:t>23</w:t>
      </w:r>
      <w:r w:rsidRPr="00D239A9">
        <w:rPr>
          <w:b/>
          <w:lang w:val="kk-KZ"/>
        </w:rPr>
        <w:t>.</w:t>
      </w:r>
      <w:r>
        <w:rPr>
          <w:b/>
          <w:lang w:val="kk-KZ"/>
        </w:rPr>
        <w:t>04</w:t>
      </w:r>
      <w:r w:rsidRPr="00D239A9">
        <w:rPr>
          <w:b/>
          <w:lang w:val="kk-KZ"/>
        </w:rPr>
        <w:t>.20</w:t>
      </w:r>
      <w:r>
        <w:rPr>
          <w:b/>
          <w:lang w:val="kk-KZ"/>
        </w:rPr>
        <w:t xml:space="preserve">21 </w:t>
      </w:r>
      <w:r w:rsidRPr="00D239A9">
        <w:rPr>
          <w:b/>
          <w:lang w:val="kk-KZ"/>
        </w:rPr>
        <w:t>г</w:t>
      </w:r>
      <w:r w:rsidR="006506B4">
        <w:rPr>
          <w:b/>
          <w:lang w:val="kk-KZ"/>
        </w:rPr>
        <w:t>.</w:t>
      </w:r>
      <w:r w:rsidR="00592C1C" w:rsidRPr="00D239A9">
        <w:rPr>
          <w:b/>
          <w:lang w:val="kk-KZ"/>
        </w:rPr>
        <w:t>)</w:t>
      </w:r>
      <w:r w:rsidR="00FF4D76">
        <w:rPr>
          <w:b/>
          <w:lang w:val="kk-KZ"/>
        </w:rPr>
        <w:t>.</w:t>
      </w:r>
    </w:p>
    <w:p w:rsidR="00592C1C" w:rsidRDefault="00BF7167" w:rsidP="00592C1C">
      <w:pPr>
        <w:jc w:val="both"/>
        <w:rPr>
          <w:rFonts w:eastAsia="Calibri"/>
          <w:lang w:eastAsia="en-US"/>
        </w:rPr>
      </w:pPr>
      <w:r>
        <w:rPr>
          <w:rFonts w:eastAsia="Calibri"/>
          <w:b/>
          <w:lang w:eastAsia="en-US"/>
        </w:rPr>
        <w:t xml:space="preserve"> </w:t>
      </w:r>
      <w:r w:rsidR="00592C1C" w:rsidRPr="00D239A9">
        <w:rPr>
          <w:rFonts w:eastAsia="Calibri"/>
          <w:b/>
          <w:lang w:eastAsia="en-US"/>
        </w:rPr>
        <w:t>Функциональные обязанности</w:t>
      </w:r>
      <w:r w:rsidR="00592C1C" w:rsidRPr="00D239A9">
        <w:rPr>
          <w:rFonts w:eastAsia="Calibri"/>
          <w:lang w:eastAsia="en-US"/>
        </w:rPr>
        <w:t>:</w:t>
      </w:r>
    </w:p>
    <w:p w:rsidR="000F6922" w:rsidRPr="00B16942" w:rsidRDefault="000F6922" w:rsidP="000F6922">
      <w:pPr>
        <w:jc w:val="both"/>
        <w:rPr>
          <w:lang w:val="kk-KZ"/>
        </w:rPr>
      </w:pPr>
      <w:r w:rsidRPr="00B16942">
        <w:t xml:space="preserve">Своевременное и качественное исполнение информаций и заданий ДГД по </w:t>
      </w:r>
      <w:proofErr w:type="spellStart"/>
      <w:r w:rsidRPr="00B16942">
        <w:t>г.Алматы</w:t>
      </w:r>
      <w:proofErr w:type="spellEnd"/>
      <w:r w:rsidRPr="00B16942">
        <w:t>. Обеспечение своевременного и должного исполнения поручений руководителя отдела, ответы на запросы  налогоплательщиков,</w:t>
      </w:r>
      <w:r w:rsidRPr="00B16942">
        <w:rPr>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 работу по защите информации, составляющей  государственную, служебную тайну, несет ответственность за сохранность государственного имущества, документов.</w:t>
      </w:r>
      <w:r w:rsidRPr="00B16942">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выставления уведомления, а также контроль за их исполнением,  формирования списков налогоплательщиков, подлежащих снятию с учета по налогу на добавленную стоимость, формирования актов сверок, заключения на возврат излишне уплаченных сумм налогов и других обязательных платежей в бюджет; для выдачи справки об отсутствии (наличии) налоговой задолженности; для получения подтверждения при постановке на НДС; подготовка списков налогоплательщиков для признания налогоплательщиков бездействующими; передач</w:t>
      </w:r>
      <w:r w:rsidRPr="00B16942">
        <w:rPr>
          <w:lang w:val="kk-KZ"/>
        </w:rPr>
        <w:t>а</w:t>
      </w:r>
      <w:r w:rsidRPr="00B16942">
        <w:t xml:space="preserve"> лицевых счетов по НП прошедшим передислокацию;  по отработке переплаты по налогам  в части некорректно разнесенных начислений по ФНО.</w:t>
      </w:r>
      <w:r w:rsidRPr="00B16942">
        <w:rPr>
          <w:lang w:val="kk-KZ"/>
        </w:rPr>
        <w:t xml:space="preserve"> </w:t>
      </w:r>
      <w:r w:rsidRPr="00B16942">
        <w:t xml:space="preserve">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переписка </w:t>
      </w:r>
      <w:r>
        <w:t xml:space="preserve">с правоохранительными органами </w:t>
      </w:r>
      <w:r w:rsidRPr="00B16942">
        <w:t xml:space="preserve">(ДКНБ, Прокуратура и др.). </w:t>
      </w:r>
      <w:r>
        <w:t xml:space="preserve">                                                </w:t>
      </w:r>
      <w:r w:rsidRPr="00B16942">
        <w:t>Повышает квалификационный уровень.</w:t>
      </w:r>
    </w:p>
    <w:p w:rsidR="00592C1C" w:rsidRDefault="00592C1C" w:rsidP="00592C1C">
      <w:pPr>
        <w:ind w:firstLine="709"/>
        <w:jc w:val="both"/>
      </w:pPr>
      <w:r w:rsidRPr="00D239A9">
        <w:rPr>
          <w:b/>
        </w:rPr>
        <w:t>Требования к участникам конкурса</w:t>
      </w:r>
      <w:r w:rsidRPr="00D239A9">
        <w:t xml:space="preserve">: </w:t>
      </w:r>
    </w:p>
    <w:p w:rsidR="00592C1C" w:rsidRDefault="000F6922" w:rsidP="00592C1C">
      <w:pPr>
        <w:pStyle w:val="Normal1"/>
        <w:ind w:firstLine="709"/>
        <w:contextualSpacing/>
        <w:jc w:val="both"/>
        <w:rPr>
          <w:b w:val="0"/>
          <w:i w:val="0"/>
          <w:sz w:val="24"/>
          <w:szCs w:val="24"/>
        </w:rPr>
      </w:pPr>
      <w:r w:rsidRPr="000F6922">
        <w:rPr>
          <w:b w:val="0"/>
          <w:i w:val="0"/>
          <w:sz w:val="24"/>
          <w:szCs w:val="24"/>
        </w:rPr>
        <w:t>Высшее образование в области</w:t>
      </w:r>
      <w:r w:rsidRPr="000F6922">
        <w:rPr>
          <w:b w:val="0"/>
          <w:bCs/>
          <w:i w:val="0"/>
          <w:sz w:val="24"/>
          <w:szCs w:val="24"/>
        </w:rPr>
        <w:t xml:space="preserve"> экономики и бизнеса </w:t>
      </w:r>
      <w:r w:rsidRPr="000F6922">
        <w:rPr>
          <w:b w:val="0"/>
          <w:i w:val="0"/>
          <w:sz w:val="24"/>
          <w:szCs w:val="24"/>
        </w:rPr>
        <w:t>(экономика, менеджмент, учет и аудит, финансы, государственное и местное управление, маркетинг, статистика, мировая экономика)</w:t>
      </w:r>
      <w:r w:rsidRPr="000F6922">
        <w:rPr>
          <w:b w:val="0"/>
          <w:i w:val="0"/>
          <w:sz w:val="24"/>
          <w:szCs w:val="24"/>
          <w:lang w:val="kk-KZ"/>
        </w:rPr>
        <w:t xml:space="preserve"> или </w:t>
      </w:r>
      <w:r w:rsidRPr="000F6922">
        <w:rPr>
          <w:b w:val="0"/>
          <w:i w:val="0"/>
          <w:sz w:val="24"/>
          <w:szCs w:val="24"/>
        </w:rPr>
        <w:t xml:space="preserve">права (юриспруденция, международное право, </w:t>
      </w:r>
      <w:r w:rsidRPr="000F6922">
        <w:rPr>
          <w:b w:val="0"/>
          <w:i w:val="0"/>
          <w:sz w:val="24"/>
          <w:szCs w:val="24"/>
          <w:lang w:val="kk-KZ"/>
        </w:rPr>
        <w:t>правоохранительная деятельность,</w:t>
      </w:r>
      <w:r w:rsidRPr="000F6922">
        <w:rPr>
          <w:b w:val="0"/>
          <w:i w:val="0"/>
          <w:sz w:val="24"/>
          <w:szCs w:val="24"/>
        </w:rPr>
        <w:t xml:space="preserve"> таможенное дело)</w:t>
      </w:r>
      <w:r w:rsidRPr="000F6922">
        <w:rPr>
          <w:b w:val="0"/>
          <w:i w:val="0"/>
          <w:sz w:val="24"/>
          <w:szCs w:val="24"/>
          <w:lang w:val="kk-KZ"/>
        </w:rPr>
        <w:t xml:space="preserve"> </w:t>
      </w:r>
      <w:r w:rsidRPr="000F6922">
        <w:rPr>
          <w:b w:val="0"/>
          <w:i w:val="0"/>
          <w:sz w:val="24"/>
          <w:szCs w:val="24"/>
        </w:rPr>
        <w:t>или в области технических наук и технологии (автоматизация и управление или информационные системы</w:t>
      </w:r>
      <w:r w:rsidRPr="000F6922">
        <w:rPr>
          <w:b w:val="0"/>
          <w:i w:val="0"/>
          <w:sz w:val="24"/>
          <w:szCs w:val="24"/>
          <w:lang w:val="kk-KZ"/>
        </w:rPr>
        <w:t xml:space="preserve"> или </w:t>
      </w:r>
      <w:r w:rsidRPr="000F6922">
        <w:rPr>
          <w:b w:val="0"/>
          <w:bCs/>
          <w:i w:val="0"/>
          <w:sz w:val="24"/>
          <w:szCs w:val="24"/>
        </w:rPr>
        <w:t>вычислительная техника</w:t>
      </w:r>
      <w:r w:rsidRPr="000F6922">
        <w:rPr>
          <w:b w:val="0"/>
          <w:bCs/>
          <w:i w:val="0"/>
          <w:sz w:val="24"/>
          <w:szCs w:val="24"/>
          <w:lang w:val="kk-KZ"/>
        </w:rPr>
        <w:t xml:space="preserve"> и программное обеспечение</w:t>
      </w:r>
      <w:r w:rsidRPr="000F6922">
        <w:rPr>
          <w:b w:val="0"/>
          <w:i w:val="0"/>
          <w:sz w:val="24"/>
          <w:szCs w:val="24"/>
        </w:rPr>
        <w:t>)</w:t>
      </w:r>
      <w:r w:rsidRPr="000F6922">
        <w:rPr>
          <w:b w:val="0"/>
          <w:i w:val="0"/>
          <w:sz w:val="24"/>
          <w:szCs w:val="24"/>
          <w:lang w:val="kk-KZ"/>
        </w:rPr>
        <w:t>, допускается</w:t>
      </w:r>
      <w:r w:rsidRPr="000F6922">
        <w:rPr>
          <w:b w:val="0"/>
          <w:i w:val="0"/>
          <w:color w:val="000000"/>
          <w:sz w:val="24"/>
          <w:szCs w:val="24"/>
        </w:rPr>
        <w:t xml:space="preserve"> </w:t>
      </w:r>
      <w:proofErr w:type="spellStart"/>
      <w:r w:rsidRPr="000F6922">
        <w:rPr>
          <w:b w:val="0"/>
          <w:i w:val="0"/>
          <w:color w:val="000000"/>
          <w:sz w:val="24"/>
          <w:szCs w:val="24"/>
        </w:rPr>
        <w:t>послесреднее</w:t>
      </w:r>
      <w:proofErr w:type="spellEnd"/>
      <w:r w:rsidRPr="000F6922">
        <w:rPr>
          <w:b w:val="0"/>
          <w:i w:val="0"/>
          <w:color w:val="000000"/>
          <w:sz w:val="24"/>
          <w:szCs w:val="24"/>
        </w:rPr>
        <w:t xml:space="preserve"> или техническое и профессиональное образование </w:t>
      </w:r>
      <w:r w:rsidRPr="000F6922">
        <w:rPr>
          <w:b w:val="0"/>
          <w:i w:val="0"/>
          <w:sz w:val="24"/>
          <w:szCs w:val="24"/>
        </w:rPr>
        <w:t>по вышеуказанным специальностям.</w:t>
      </w:r>
    </w:p>
    <w:p w:rsidR="008502DD" w:rsidRDefault="00B21E8C" w:rsidP="008502DD">
      <w:pPr>
        <w:ind w:firstLine="709"/>
        <w:jc w:val="both"/>
        <w:rPr>
          <w:b/>
          <w:lang w:val="kk-KZ"/>
        </w:rPr>
      </w:pPr>
      <w:r>
        <w:rPr>
          <w:b/>
        </w:rPr>
        <w:lastRenderedPageBreak/>
        <w:t>3</w:t>
      </w:r>
      <w:r w:rsidR="008502DD">
        <w:rPr>
          <w:b/>
        </w:rPr>
        <w:t xml:space="preserve">. </w:t>
      </w:r>
      <w:r w:rsidR="008502DD" w:rsidRPr="00D239A9">
        <w:rPr>
          <w:b/>
          <w:lang w:val="kk-KZ"/>
        </w:rPr>
        <w:t xml:space="preserve">Главный специалист отдела </w:t>
      </w:r>
      <w:r w:rsidR="008502DD">
        <w:rPr>
          <w:b/>
          <w:lang w:val="kk-KZ"/>
        </w:rPr>
        <w:t>администрирования индивидуальных предпринимателей</w:t>
      </w:r>
      <w:r w:rsidR="008502DD" w:rsidRPr="00D239A9">
        <w:rPr>
          <w:b/>
          <w:lang w:val="kk-KZ"/>
        </w:rPr>
        <w:t>, категория</w:t>
      </w:r>
      <w:r w:rsidR="008502DD" w:rsidRPr="00D239A9">
        <w:rPr>
          <w:b/>
        </w:rPr>
        <w:t xml:space="preserve"> С-R-4</w:t>
      </w:r>
      <w:r w:rsidR="008502DD" w:rsidRPr="00D239A9">
        <w:rPr>
          <w:b/>
          <w:lang w:val="kk-KZ"/>
        </w:rPr>
        <w:t xml:space="preserve">, </w:t>
      </w:r>
      <w:r w:rsidR="008502DD">
        <w:rPr>
          <w:b/>
          <w:lang w:val="kk-KZ"/>
        </w:rPr>
        <w:t xml:space="preserve">2 </w:t>
      </w:r>
      <w:r w:rsidR="008502DD" w:rsidRPr="00D239A9">
        <w:rPr>
          <w:b/>
          <w:lang w:val="kk-KZ"/>
        </w:rPr>
        <w:t>единиц</w:t>
      </w:r>
      <w:r w:rsidR="008502DD">
        <w:rPr>
          <w:b/>
          <w:lang w:val="kk-KZ"/>
        </w:rPr>
        <w:t xml:space="preserve">ы, </w:t>
      </w:r>
      <w:r w:rsidR="008502DD" w:rsidRPr="00D239A9">
        <w:rPr>
          <w:b/>
          <w:lang w:val="kk-KZ"/>
        </w:rPr>
        <w:t>(</w:t>
      </w:r>
      <w:r w:rsidR="008502DD">
        <w:rPr>
          <w:b/>
          <w:lang w:val="kk-KZ"/>
        </w:rPr>
        <w:t xml:space="preserve">1 единица </w:t>
      </w:r>
      <w:r w:rsidR="00014D60">
        <w:rPr>
          <w:b/>
          <w:lang w:val="kk-KZ"/>
        </w:rPr>
        <w:t>временно</w:t>
      </w:r>
      <w:r w:rsidR="008502DD" w:rsidRPr="00D239A9">
        <w:rPr>
          <w:b/>
          <w:lang w:val="kk-KZ"/>
        </w:rPr>
        <w:t>, на период нахождения</w:t>
      </w:r>
      <w:r w:rsidR="00EE142E">
        <w:rPr>
          <w:b/>
          <w:lang w:val="kk-KZ"/>
        </w:rPr>
        <w:t xml:space="preserve"> основного сотрудника</w:t>
      </w:r>
      <w:r w:rsidR="00014D60">
        <w:rPr>
          <w:b/>
          <w:lang w:val="kk-KZ"/>
        </w:rPr>
        <w:t xml:space="preserve"> в </w:t>
      </w:r>
      <w:r w:rsidR="008502DD" w:rsidRPr="00D239A9">
        <w:rPr>
          <w:b/>
          <w:lang w:val="kk-KZ"/>
        </w:rPr>
        <w:t>отпуске</w:t>
      </w:r>
      <w:r w:rsidR="00014D60">
        <w:rPr>
          <w:b/>
          <w:lang w:val="kk-KZ"/>
        </w:rPr>
        <w:t xml:space="preserve"> по уходу за ребенком</w:t>
      </w:r>
      <w:r w:rsidR="008502DD" w:rsidRPr="00D239A9">
        <w:rPr>
          <w:b/>
          <w:lang w:val="kk-KZ"/>
        </w:rPr>
        <w:t xml:space="preserve"> до </w:t>
      </w:r>
      <w:r w:rsidR="008502DD">
        <w:rPr>
          <w:b/>
          <w:lang w:val="kk-KZ"/>
        </w:rPr>
        <w:t>02</w:t>
      </w:r>
      <w:r w:rsidR="008502DD" w:rsidRPr="00D239A9">
        <w:rPr>
          <w:b/>
          <w:lang w:val="kk-KZ"/>
        </w:rPr>
        <w:t>.</w:t>
      </w:r>
      <w:r w:rsidR="008502DD">
        <w:rPr>
          <w:b/>
          <w:lang w:val="kk-KZ"/>
        </w:rPr>
        <w:t>12</w:t>
      </w:r>
      <w:r w:rsidR="008502DD" w:rsidRPr="00D239A9">
        <w:rPr>
          <w:b/>
          <w:lang w:val="kk-KZ"/>
        </w:rPr>
        <w:t>.20</w:t>
      </w:r>
      <w:r w:rsidR="008502DD">
        <w:rPr>
          <w:b/>
          <w:lang w:val="kk-KZ"/>
        </w:rPr>
        <w:t xml:space="preserve">20 </w:t>
      </w:r>
      <w:r w:rsidR="008502DD" w:rsidRPr="00D239A9">
        <w:rPr>
          <w:b/>
          <w:lang w:val="kk-KZ"/>
        </w:rPr>
        <w:t>г</w:t>
      </w:r>
      <w:r w:rsidR="00014D60">
        <w:rPr>
          <w:b/>
          <w:lang w:val="kk-KZ"/>
        </w:rPr>
        <w:t>.</w:t>
      </w:r>
      <w:r w:rsidR="008502DD" w:rsidRPr="00D239A9">
        <w:rPr>
          <w:b/>
          <w:lang w:val="kk-KZ"/>
        </w:rPr>
        <w:t>)</w:t>
      </w:r>
      <w:r w:rsidR="008502DD">
        <w:rPr>
          <w:b/>
          <w:lang w:val="kk-KZ"/>
        </w:rPr>
        <w:t>.</w:t>
      </w:r>
    </w:p>
    <w:p w:rsidR="008502DD" w:rsidRDefault="008502DD" w:rsidP="008502DD">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8502DD" w:rsidRPr="00B16942" w:rsidRDefault="008502DD" w:rsidP="008502DD">
      <w:pPr>
        <w:ind w:firstLine="708"/>
        <w:jc w:val="both"/>
      </w:pPr>
      <w:r w:rsidRPr="00B16942">
        <w:t xml:space="preserve">Предоставление отчетности  в ДГД по г. Алматы; </w:t>
      </w:r>
      <w:r w:rsidRPr="00B16942">
        <w:rPr>
          <w:lang w:val="kk-KZ"/>
        </w:rPr>
        <w:t xml:space="preserve">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проводение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w:t>
      </w:r>
      <w:r w:rsidRPr="00B16942">
        <w:t>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предоставленных налогоплательщиками деклараций и расчетов, вынесение заключения камерального контроля на ликвидацию. При выявления расхождений между сведениями, содержащимися в налоговой отчетности, направление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Повышает квалификационный уровень.</w:t>
      </w:r>
    </w:p>
    <w:p w:rsidR="00403694" w:rsidRDefault="008502DD" w:rsidP="00403694">
      <w:pPr>
        <w:jc w:val="both"/>
      </w:pPr>
      <w:r w:rsidRPr="00B16942">
        <w:t xml:space="preserve">      </w:t>
      </w:r>
      <w:r w:rsidR="00403694">
        <w:rPr>
          <w:rFonts w:eastAsia="Calibri"/>
          <w:lang w:val="kk-KZ" w:eastAsia="en-US"/>
        </w:rPr>
        <w:t xml:space="preserve">     </w:t>
      </w:r>
      <w:r w:rsidR="00403694" w:rsidRPr="00D239A9">
        <w:rPr>
          <w:b/>
        </w:rPr>
        <w:t>Требования к участникам конкурса</w:t>
      </w:r>
      <w:r w:rsidR="00403694" w:rsidRPr="00D239A9">
        <w:t xml:space="preserve">: </w:t>
      </w:r>
    </w:p>
    <w:p w:rsidR="006B6B07" w:rsidRDefault="00403694" w:rsidP="00450132">
      <w:pPr>
        <w:ind w:firstLine="708"/>
        <w:jc w:val="both"/>
        <w:rPr>
          <w:lang w:val="kk-KZ"/>
        </w:rPr>
      </w:pPr>
      <w:r w:rsidRPr="00B16942">
        <w:t>Высшее образование в области</w:t>
      </w:r>
      <w:r w:rsidRPr="00B16942">
        <w:rPr>
          <w:bCs/>
        </w:rPr>
        <w:t xml:space="preserve"> экономики и бизнеса </w:t>
      </w:r>
      <w:r w:rsidRPr="00B16942">
        <w:t>(экономика, менеджмент, учет и аудит, финансы, государственное и местное управление, маркетинг, статистика, мировая экономика)</w:t>
      </w:r>
      <w:r w:rsidRPr="00B16942">
        <w:rPr>
          <w:lang w:val="kk-KZ"/>
        </w:rPr>
        <w:t xml:space="preserve"> или </w:t>
      </w:r>
      <w:r w:rsidRPr="00B16942">
        <w:t xml:space="preserve">права (юриспруденция, международное право, </w:t>
      </w:r>
      <w:r w:rsidRPr="00B16942">
        <w:rPr>
          <w:lang w:val="kk-KZ"/>
        </w:rPr>
        <w:t>правоохранительная деятельность,</w:t>
      </w:r>
      <w:r w:rsidRPr="00B16942">
        <w:t xml:space="preserve"> таможенное дело)</w:t>
      </w:r>
      <w:r w:rsidRPr="00B16942">
        <w:rPr>
          <w:lang w:val="kk-KZ"/>
        </w:rPr>
        <w:t xml:space="preserve"> </w:t>
      </w:r>
      <w:r w:rsidRPr="00B16942">
        <w:t xml:space="preserve">или в области технических наук и технологии (автоматизация </w:t>
      </w:r>
      <w:r w:rsidR="000318A1">
        <w:t xml:space="preserve">и управление или информационные   </w:t>
      </w:r>
      <w:r w:rsidRPr="00B16942">
        <w:t>системы</w:t>
      </w:r>
      <w:r w:rsidRPr="00B16942">
        <w:rPr>
          <w:lang w:val="kk-KZ"/>
        </w:rPr>
        <w:t xml:space="preserve"> или </w:t>
      </w:r>
      <w:r w:rsidRPr="00B16942">
        <w:rPr>
          <w:bCs/>
        </w:rPr>
        <w:t>вычислительная техника</w:t>
      </w:r>
      <w:r w:rsidRPr="00B16942">
        <w:rPr>
          <w:bCs/>
          <w:lang w:val="kk-KZ"/>
        </w:rPr>
        <w:t xml:space="preserve"> и программное обеспечение</w:t>
      </w:r>
      <w:r w:rsidRPr="00B16942">
        <w:t>)</w:t>
      </w:r>
      <w:r w:rsidRPr="00B16942">
        <w:rPr>
          <w:lang w:val="kk-KZ"/>
        </w:rPr>
        <w:t>,</w:t>
      </w:r>
      <w:r w:rsidR="00A63623">
        <w:rPr>
          <w:lang w:val="kk-KZ"/>
        </w:rPr>
        <w:t xml:space="preserve"> </w:t>
      </w:r>
    </w:p>
    <w:p w:rsidR="008502DD" w:rsidRPr="00450132" w:rsidRDefault="00403694" w:rsidP="00450132">
      <w:pPr>
        <w:ind w:firstLine="708"/>
        <w:jc w:val="both"/>
      </w:pPr>
      <w:r w:rsidRPr="00B16942">
        <w:rPr>
          <w:lang w:val="kk-KZ"/>
        </w:rPr>
        <w:t>д</w:t>
      </w:r>
      <w:r w:rsidRPr="00B16942">
        <w:rPr>
          <w:color w:val="000000"/>
        </w:rPr>
        <w:t xml:space="preserve">опускается </w:t>
      </w:r>
      <w:proofErr w:type="spellStart"/>
      <w:r w:rsidRPr="00B16942">
        <w:rPr>
          <w:color w:val="000000"/>
        </w:rPr>
        <w:t>послесреднее</w:t>
      </w:r>
      <w:proofErr w:type="spellEnd"/>
      <w:r w:rsidRPr="00B16942">
        <w:rPr>
          <w:color w:val="000000"/>
        </w:rPr>
        <w:t xml:space="preserve"> или техническое и профессиональное образование </w:t>
      </w:r>
      <w:r w:rsidRPr="00B16942">
        <w:t>по вышеуказанным специальностям.</w:t>
      </w:r>
    </w:p>
    <w:p w:rsidR="008502DD" w:rsidRPr="000F6922" w:rsidRDefault="008502DD" w:rsidP="00592C1C">
      <w:pPr>
        <w:pStyle w:val="Normal1"/>
        <w:ind w:firstLine="709"/>
        <w:contextualSpacing/>
        <w:jc w:val="both"/>
        <w:rPr>
          <w:b w:val="0"/>
          <w:i w:val="0"/>
          <w:sz w:val="24"/>
          <w:szCs w:val="24"/>
        </w:rPr>
      </w:pPr>
    </w:p>
    <w:p w:rsidR="00592C1C" w:rsidRPr="000F6922" w:rsidRDefault="00B21E8C" w:rsidP="000F6922">
      <w:pPr>
        <w:ind w:firstLine="709"/>
        <w:jc w:val="both"/>
        <w:rPr>
          <w:b/>
          <w:lang w:val="kk-KZ"/>
        </w:rPr>
      </w:pPr>
      <w:r>
        <w:rPr>
          <w:b/>
        </w:rPr>
        <w:t>4</w:t>
      </w:r>
      <w:r w:rsidR="00592C1C" w:rsidRPr="00592C1C">
        <w:rPr>
          <w:b/>
        </w:rPr>
        <w:t>.</w:t>
      </w:r>
      <w:r w:rsidR="00592C1C">
        <w:rPr>
          <w:b/>
          <w:i/>
        </w:rPr>
        <w:t xml:space="preserve"> </w:t>
      </w:r>
      <w:r w:rsidR="00592C1C" w:rsidRPr="00D239A9">
        <w:rPr>
          <w:b/>
          <w:lang w:val="kk-KZ"/>
        </w:rPr>
        <w:t xml:space="preserve">Главный специалист отдела </w:t>
      </w:r>
      <w:r w:rsidR="00592C1C">
        <w:rPr>
          <w:b/>
          <w:lang w:val="kk-KZ"/>
        </w:rPr>
        <w:t>«Ц</w:t>
      </w:r>
      <w:proofErr w:type="spellStart"/>
      <w:r w:rsidR="00592C1C" w:rsidRPr="00D239A9">
        <w:rPr>
          <w:b/>
        </w:rPr>
        <w:t>ентр</w:t>
      </w:r>
      <w:proofErr w:type="spellEnd"/>
      <w:r w:rsidR="00592C1C" w:rsidRPr="00D239A9">
        <w:rPr>
          <w:b/>
        </w:rPr>
        <w:t xml:space="preserve"> по приему и обработке информации </w:t>
      </w:r>
      <w:r w:rsidR="00592C1C">
        <w:rPr>
          <w:b/>
        </w:rPr>
        <w:t>физических лиц»</w:t>
      </w:r>
      <w:r w:rsidR="00592C1C" w:rsidRPr="00D239A9">
        <w:rPr>
          <w:b/>
          <w:lang w:val="kk-KZ"/>
        </w:rPr>
        <w:t>, категория</w:t>
      </w:r>
      <w:r w:rsidR="00592C1C" w:rsidRPr="00D239A9">
        <w:rPr>
          <w:b/>
        </w:rPr>
        <w:t xml:space="preserve"> С-R-4</w:t>
      </w:r>
      <w:r w:rsidR="00592C1C" w:rsidRPr="00D239A9">
        <w:rPr>
          <w:b/>
          <w:lang w:val="kk-KZ"/>
        </w:rPr>
        <w:t xml:space="preserve">, </w:t>
      </w:r>
      <w:r w:rsidR="00592C1C">
        <w:rPr>
          <w:b/>
          <w:lang w:val="kk-KZ"/>
        </w:rPr>
        <w:t xml:space="preserve">1 </w:t>
      </w:r>
      <w:r w:rsidR="00592C1C" w:rsidRPr="00D239A9">
        <w:rPr>
          <w:b/>
          <w:lang w:val="kk-KZ"/>
        </w:rPr>
        <w:t>единиц</w:t>
      </w:r>
      <w:r w:rsidR="00592C1C">
        <w:rPr>
          <w:b/>
          <w:lang w:val="kk-KZ"/>
        </w:rPr>
        <w:t>а.</w:t>
      </w:r>
    </w:p>
    <w:p w:rsidR="00592C1C" w:rsidRDefault="00592C1C" w:rsidP="00592C1C">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A63623" w:rsidRPr="00B16942" w:rsidRDefault="00A63623" w:rsidP="00A63623">
      <w:pPr>
        <w:jc w:val="both"/>
        <w:rPr>
          <w:lang w:val="kk-KZ"/>
        </w:rPr>
      </w:pPr>
      <w:r w:rsidRPr="00B16942">
        <w:t xml:space="preserve">Предоставление информации в Департамент государственных доходов  </w:t>
      </w:r>
      <w:proofErr w:type="spellStart"/>
      <w:r w:rsidRPr="00B16942">
        <w:t>г.Алматы</w:t>
      </w:r>
      <w:proofErr w:type="spellEnd"/>
      <w:r w:rsidRPr="00B16942">
        <w:t xml:space="preserve">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w:t>
      </w:r>
      <w:r w:rsidRPr="00B16942">
        <w:rPr>
          <w:lang w:val="kk-KZ"/>
        </w:rPr>
        <w:t>.</w:t>
      </w:r>
      <w:r w:rsidRPr="00B16942">
        <w:t xml:space="preserve"> </w:t>
      </w:r>
      <w:r w:rsidRPr="00B16942">
        <w:rPr>
          <w:lang w:val="kk-KZ"/>
        </w:rPr>
        <w:t>У</w:t>
      </w:r>
      <w:proofErr w:type="spellStart"/>
      <w:r w:rsidRPr="00B16942">
        <w:t>частие</w:t>
      </w:r>
      <w:proofErr w:type="spellEnd"/>
      <w:r w:rsidRPr="00B16942">
        <w:t xml:space="preserve">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w:t>
      </w:r>
      <w:r w:rsidRPr="00B16942">
        <w:rPr>
          <w:lang w:val="kk-KZ"/>
        </w:rPr>
        <w:t>П</w:t>
      </w:r>
      <w:proofErr w:type="spellStart"/>
      <w:r w:rsidRPr="00B16942">
        <w:t>роведение</w:t>
      </w:r>
      <w:proofErr w:type="spellEnd"/>
      <w:r w:rsidRPr="00B16942">
        <w:t xml:space="preserve">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w:t>
      </w:r>
      <w:r w:rsidRPr="00B16942">
        <w:rPr>
          <w:lang w:val="kk-KZ"/>
        </w:rPr>
        <w:t>В</w:t>
      </w:r>
      <w:proofErr w:type="spellStart"/>
      <w:r w:rsidRPr="00B16942">
        <w:t>заимодействие</w:t>
      </w:r>
      <w:proofErr w:type="spellEnd"/>
      <w:r w:rsidR="000318A1">
        <w:t xml:space="preserve"> </w:t>
      </w:r>
      <w:r w:rsidRPr="00B16942">
        <w:t xml:space="preserve"> с местными государственными органами по осуществлению </w:t>
      </w:r>
      <w:r w:rsidRPr="00B16942">
        <w:lastRenderedPageBreak/>
        <w:t>контроля за исполнением налогового законодательства</w:t>
      </w:r>
      <w:r w:rsidRPr="00B16942">
        <w:rPr>
          <w:lang w:val="kk-KZ"/>
        </w:rPr>
        <w:t>.</w:t>
      </w:r>
      <w:r w:rsidRPr="00B16942">
        <w:t xml:space="preserve"> </w:t>
      </w:r>
      <w:r w:rsidRPr="00B16942">
        <w:rPr>
          <w:lang w:val="kk-KZ"/>
        </w:rPr>
        <w:t>Осущ</w:t>
      </w:r>
      <w:proofErr w:type="spellStart"/>
      <w:r w:rsidRPr="00B16942">
        <w:t>ествление</w:t>
      </w:r>
      <w:proofErr w:type="spellEnd"/>
      <w:r w:rsidR="000318A1">
        <w:t xml:space="preserve"> </w:t>
      </w:r>
      <w:r w:rsidRPr="00B16942">
        <w:t xml:space="preserve"> работы по разъяснению налогоплательщикам вопросов </w:t>
      </w:r>
      <w:r w:rsidRPr="00B16942">
        <w:rPr>
          <w:lang w:val="kk-KZ"/>
        </w:rPr>
        <w:t xml:space="preserve">по  </w:t>
      </w:r>
      <w:r w:rsidRPr="00B16942">
        <w:t>налоговым обязательств</w:t>
      </w:r>
      <w:r w:rsidRPr="00B16942">
        <w:rPr>
          <w:lang w:val="kk-KZ"/>
        </w:rPr>
        <w:t>ам</w:t>
      </w:r>
      <w:r w:rsidRPr="00B16942">
        <w:t>.</w:t>
      </w:r>
    </w:p>
    <w:p w:rsidR="00A63623" w:rsidRPr="00B16942" w:rsidRDefault="00A63623" w:rsidP="00A63623">
      <w:pPr>
        <w:jc w:val="both"/>
        <w:rPr>
          <w:lang w:val="kk-KZ"/>
        </w:rPr>
      </w:pPr>
      <w:r w:rsidRPr="00B16942">
        <w:t>Повышает квалификационный уровень.</w:t>
      </w:r>
      <w:r w:rsidRPr="00B16942">
        <w:rPr>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592C1C" w:rsidRDefault="00592C1C" w:rsidP="007B5839">
      <w:pPr>
        <w:jc w:val="both"/>
      </w:pPr>
      <w:r>
        <w:rPr>
          <w:rFonts w:eastAsia="Calibri"/>
          <w:lang w:val="kk-KZ" w:eastAsia="en-US"/>
        </w:rPr>
        <w:t xml:space="preserve">           </w:t>
      </w:r>
      <w:r w:rsidRPr="00D239A9">
        <w:rPr>
          <w:b/>
        </w:rPr>
        <w:t>Требования к участникам конкурса</w:t>
      </w:r>
      <w:r w:rsidRPr="00D239A9">
        <w:t xml:space="preserve">: </w:t>
      </w:r>
    </w:p>
    <w:p w:rsidR="00A63623" w:rsidRDefault="00A63623" w:rsidP="00416B6D">
      <w:pPr>
        <w:ind w:firstLine="709"/>
        <w:jc w:val="both"/>
      </w:pPr>
      <w:r w:rsidRPr="00B16942">
        <w:t>Высшее образование в области</w:t>
      </w:r>
      <w:r w:rsidRPr="00B16942">
        <w:rPr>
          <w:bCs/>
        </w:rPr>
        <w:t xml:space="preserve"> экономики и бизнеса </w:t>
      </w:r>
      <w:r w:rsidRPr="00B16942">
        <w:t>(экономика, менеджмент, учет и аудит, финансы, государственное и местное управление, маркетинг, статистика, мировая экономика)</w:t>
      </w:r>
      <w:r w:rsidRPr="00B16942">
        <w:rPr>
          <w:lang w:val="kk-KZ"/>
        </w:rPr>
        <w:t xml:space="preserve"> или </w:t>
      </w:r>
      <w:r w:rsidRPr="00B16942">
        <w:t xml:space="preserve">права (юриспруденция, международное право, </w:t>
      </w:r>
      <w:r w:rsidRPr="00B16942">
        <w:rPr>
          <w:lang w:val="kk-KZ"/>
        </w:rPr>
        <w:t>правоохранительная деятельность,</w:t>
      </w:r>
      <w:r w:rsidRPr="00B16942">
        <w:t xml:space="preserve"> таможенное дело)</w:t>
      </w:r>
      <w:r w:rsidRPr="00B16942">
        <w:rPr>
          <w:lang w:val="kk-KZ"/>
        </w:rPr>
        <w:t xml:space="preserve"> </w:t>
      </w:r>
      <w:r w:rsidRPr="00B16942">
        <w:t>или в области технических наук и технологии (автоматизация и управление или информационные системы</w:t>
      </w:r>
      <w:r w:rsidRPr="00B16942">
        <w:rPr>
          <w:lang w:val="kk-KZ"/>
        </w:rPr>
        <w:t xml:space="preserve"> или </w:t>
      </w:r>
      <w:r w:rsidRPr="00B16942">
        <w:rPr>
          <w:bCs/>
        </w:rPr>
        <w:t>вычислительная техника</w:t>
      </w:r>
      <w:r w:rsidRPr="00B16942">
        <w:rPr>
          <w:bCs/>
          <w:lang w:val="kk-KZ"/>
        </w:rPr>
        <w:t xml:space="preserve"> и программное обеспечение</w:t>
      </w:r>
      <w:r w:rsidRPr="00B16942">
        <w:t>)</w:t>
      </w:r>
      <w:r w:rsidRPr="00B16942">
        <w:rPr>
          <w:lang w:val="kk-KZ"/>
        </w:rPr>
        <w:t>,д</w:t>
      </w:r>
      <w:r w:rsidRPr="00B16942">
        <w:rPr>
          <w:color w:val="000000"/>
        </w:rPr>
        <w:t xml:space="preserve">опускается </w:t>
      </w:r>
      <w:proofErr w:type="spellStart"/>
      <w:r w:rsidRPr="00B16942">
        <w:rPr>
          <w:color w:val="000000"/>
        </w:rPr>
        <w:t>послесреднее</w:t>
      </w:r>
      <w:proofErr w:type="spellEnd"/>
      <w:r w:rsidRPr="00B16942">
        <w:rPr>
          <w:color w:val="000000"/>
        </w:rPr>
        <w:t xml:space="preserve"> или техническое и профессиональное образование </w:t>
      </w:r>
      <w:r w:rsidRPr="00B16942">
        <w:t>по вышеуказанным специальностям.</w:t>
      </w:r>
    </w:p>
    <w:p w:rsidR="00416B6D" w:rsidRPr="00D239A9" w:rsidRDefault="00BA2B59" w:rsidP="00416B6D">
      <w:pPr>
        <w:ind w:firstLine="709"/>
        <w:jc w:val="both"/>
        <w:rPr>
          <w:b/>
          <w:lang w:val="kk-KZ"/>
        </w:rPr>
      </w:pPr>
      <w:r>
        <w:rPr>
          <w:b/>
          <w:lang w:val="kk-KZ"/>
        </w:rPr>
        <w:t>5.</w:t>
      </w:r>
      <w:r w:rsidR="00B21E8C">
        <w:rPr>
          <w:b/>
          <w:lang w:val="kk-KZ"/>
        </w:rPr>
        <w:t xml:space="preserve"> </w:t>
      </w:r>
      <w:r w:rsidR="00416B6D" w:rsidRPr="00D239A9">
        <w:rPr>
          <w:b/>
          <w:lang w:val="kk-KZ"/>
        </w:rPr>
        <w:t xml:space="preserve">Главный специалист отдела </w:t>
      </w:r>
      <w:r w:rsidR="00416B6D">
        <w:rPr>
          <w:b/>
          <w:lang w:val="kk-KZ"/>
        </w:rPr>
        <w:t>администрирования юридических лиц</w:t>
      </w:r>
      <w:r w:rsidR="00416B6D" w:rsidRPr="00D239A9">
        <w:rPr>
          <w:b/>
          <w:lang w:val="kk-KZ"/>
        </w:rPr>
        <w:t>, категория</w:t>
      </w:r>
      <w:r w:rsidR="00416B6D" w:rsidRPr="00D239A9">
        <w:rPr>
          <w:b/>
        </w:rPr>
        <w:t xml:space="preserve"> С-R-4</w:t>
      </w:r>
      <w:r w:rsidR="00416B6D" w:rsidRPr="00D239A9">
        <w:rPr>
          <w:b/>
          <w:lang w:val="kk-KZ"/>
        </w:rPr>
        <w:t xml:space="preserve">, </w:t>
      </w:r>
      <w:r w:rsidR="00450132">
        <w:rPr>
          <w:b/>
          <w:lang w:val="kk-KZ"/>
        </w:rPr>
        <w:t>1</w:t>
      </w:r>
      <w:r w:rsidR="00416B6D">
        <w:rPr>
          <w:b/>
          <w:lang w:val="kk-KZ"/>
        </w:rPr>
        <w:t xml:space="preserve"> </w:t>
      </w:r>
      <w:r w:rsidR="00416B6D" w:rsidRPr="00D239A9">
        <w:rPr>
          <w:b/>
          <w:lang w:val="kk-KZ"/>
        </w:rPr>
        <w:t>единиц</w:t>
      </w:r>
      <w:r w:rsidR="00450132">
        <w:rPr>
          <w:b/>
          <w:lang w:val="kk-KZ"/>
        </w:rPr>
        <w:t>а</w:t>
      </w:r>
      <w:r w:rsidR="00416B6D">
        <w:rPr>
          <w:b/>
          <w:lang w:val="kk-KZ"/>
        </w:rPr>
        <w:t xml:space="preserve">, </w:t>
      </w:r>
      <w:r w:rsidR="00416B6D" w:rsidRPr="00D239A9">
        <w:rPr>
          <w:b/>
          <w:lang w:val="kk-KZ"/>
        </w:rPr>
        <w:t>(</w:t>
      </w:r>
      <w:r w:rsidR="00416B6D">
        <w:rPr>
          <w:b/>
          <w:lang w:val="kk-KZ"/>
        </w:rPr>
        <w:t xml:space="preserve"> </w:t>
      </w:r>
      <w:r w:rsidR="00416B6D" w:rsidRPr="00D239A9">
        <w:rPr>
          <w:b/>
          <w:lang w:val="kk-KZ"/>
        </w:rPr>
        <w:t>временн</w:t>
      </w:r>
      <w:r w:rsidR="00014D60">
        <w:rPr>
          <w:b/>
          <w:lang w:val="kk-KZ"/>
        </w:rPr>
        <w:t>о</w:t>
      </w:r>
      <w:r w:rsidR="00416B6D" w:rsidRPr="00D239A9">
        <w:rPr>
          <w:b/>
          <w:lang w:val="kk-KZ"/>
        </w:rPr>
        <w:t>, на период нахождения</w:t>
      </w:r>
      <w:r w:rsidR="00EE142E">
        <w:rPr>
          <w:b/>
          <w:lang w:val="kk-KZ"/>
        </w:rPr>
        <w:t xml:space="preserve"> основного сотрудника</w:t>
      </w:r>
      <w:r w:rsidR="00014D60">
        <w:rPr>
          <w:b/>
          <w:lang w:val="kk-KZ"/>
        </w:rPr>
        <w:t xml:space="preserve"> в </w:t>
      </w:r>
      <w:r w:rsidR="00416B6D" w:rsidRPr="00D239A9">
        <w:rPr>
          <w:b/>
          <w:lang w:val="kk-KZ"/>
        </w:rPr>
        <w:t xml:space="preserve"> отпуске </w:t>
      </w:r>
      <w:r w:rsidR="00014D60">
        <w:rPr>
          <w:b/>
          <w:lang w:val="kk-KZ"/>
        </w:rPr>
        <w:t xml:space="preserve"> по уходу за ребенком </w:t>
      </w:r>
      <w:r w:rsidR="00416B6D" w:rsidRPr="00D239A9">
        <w:rPr>
          <w:b/>
          <w:lang w:val="kk-KZ"/>
        </w:rPr>
        <w:t xml:space="preserve">до </w:t>
      </w:r>
      <w:r w:rsidR="00450132">
        <w:rPr>
          <w:b/>
          <w:lang w:val="kk-KZ"/>
        </w:rPr>
        <w:t>24</w:t>
      </w:r>
      <w:r w:rsidR="00416B6D" w:rsidRPr="00D239A9">
        <w:rPr>
          <w:b/>
          <w:lang w:val="kk-KZ"/>
        </w:rPr>
        <w:t>.</w:t>
      </w:r>
      <w:r w:rsidR="00416B6D">
        <w:rPr>
          <w:b/>
          <w:lang w:val="kk-KZ"/>
        </w:rPr>
        <w:t>0</w:t>
      </w:r>
      <w:r w:rsidR="00450132">
        <w:rPr>
          <w:b/>
          <w:lang w:val="kk-KZ"/>
        </w:rPr>
        <w:t>5</w:t>
      </w:r>
      <w:r w:rsidR="00416B6D" w:rsidRPr="00D239A9">
        <w:rPr>
          <w:b/>
          <w:lang w:val="kk-KZ"/>
        </w:rPr>
        <w:t>.20</w:t>
      </w:r>
      <w:r w:rsidR="00416B6D">
        <w:rPr>
          <w:b/>
          <w:lang w:val="kk-KZ"/>
        </w:rPr>
        <w:t>2</w:t>
      </w:r>
      <w:r w:rsidR="00450132">
        <w:rPr>
          <w:b/>
          <w:lang w:val="kk-KZ"/>
        </w:rPr>
        <w:t>0</w:t>
      </w:r>
      <w:r w:rsidR="00416B6D">
        <w:rPr>
          <w:b/>
          <w:lang w:val="kk-KZ"/>
        </w:rPr>
        <w:t xml:space="preserve"> </w:t>
      </w:r>
      <w:r w:rsidR="00416B6D" w:rsidRPr="00D239A9">
        <w:rPr>
          <w:b/>
          <w:lang w:val="kk-KZ"/>
        </w:rPr>
        <w:t>г</w:t>
      </w:r>
      <w:r w:rsidR="00014D60">
        <w:rPr>
          <w:b/>
          <w:lang w:val="kk-KZ"/>
        </w:rPr>
        <w:t>.</w:t>
      </w:r>
      <w:r w:rsidR="00416B6D" w:rsidRPr="00D239A9">
        <w:rPr>
          <w:b/>
          <w:lang w:val="kk-KZ"/>
        </w:rPr>
        <w:t>)</w:t>
      </w:r>
      <w:r w:rsidR="00416B6D">
        <w:rPr>
          <w:b/>
          <w:lang w:val="kk-KZ"/>
        </w:rPr>
        <w:t>.</w:t>
      </w:r>
    </w:p>
    <w:p w:rsidR="00416B6D" w:rsidRDefault="00416B6D" w:rsidP="00416B6D">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F521B6" w:rsidRPr="00B16942" w:rsidRDefault="00F521B6" w:rsidP="00F521B6">
      <w:pPr>
        <w:ind w:firstLine="708"/>
        <w:jc w:val="both"/>
        <w:rPr>
          <w:lang w:val="kk-KZ"/>
        </w:rPr>
      </w:pPr>
      <w:r w:rsidRPr="00B16942">
        <w:t>Предоставление отчетности в ДГД по г. Алматы;</w:t>
      </w:r>
      <w:r w:rsidRPr="00B16942">
        <w:rPr>
          <w:lang w:val="kk-KZ"/>
        </w:rPr>
        <w:t xml:space="preserve"> своевременное и качественное исполнение заявлений налогоплательщиков; своевременное исполнение разовых информаций. </w:t>
      </w:r>
      <w:r w:rsidRPr="00B16942">
        <w:t>Составление анализа по поступлениям предприятий; составление отчета о динамике поступлений налогов и других обязательных платежей в бюджет, предоставление сведений по предприятиям с участием иностранных граждан, осуществление камерального контроля представленных налогоплательщиками деклараций и расчетов, проведение тематических проверок на предмет соблюдения налогового Законодательства, своевременное исполнение всех аналитических информаций по утвержденным формам МФ РК.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w:t>
      </w:r>
      <w:r w:rsidRPr="00B16942">
        <w:rPr>
          <w:lang w:val="kk-KZ"/>
        </w:rPr>
        <w:t xml:space="preserve"> </w:t>
      </w:r>
    </w:p>
    <w:p w:rsidR="00F521B6" w:rsidRPr="00B16942" w:rsidRDefault="00F521B6" w:rsidP="00F521B6">
      <w:pPr>
        <w:jc w:val="both"/>
      </w:pPr>
      <w:r w:rsidRPr="00B16942">
        <w:t>Повышает квалификационный уровень.</w:t>
      </w:r>
      <w:r w:rsidRPr="00B16942">
        <w:rPr>
          <w:lang w:val="kk-KZ"/>
        </w:rPr>
        <w:t>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416B6D" w:rsidRDefault="00416B6D" w:rsidP="00416B6D">
      <w:pPr>
        <w:jc w:val="both"/>
      </w:pPr>
      <w:r>
        <w:rPr>
          <w:rFonts w:eastAsia="Calibri"/>
          <w:lang w:eastAsia="en-US"/>
        </w:rPr>
        <w:tab/>
      </w:r>
      <w:r w:rsidRPr="00D239A9">
        <w:rPr>
          <w:b/>
        </w:rPr>
        <w:t>Требования к участникам конкурса</w:t>
      </w:r>
      <w:r w:rsidRPr="00D239A9">
        <w:t xml:space="preserve">: </w:t>
      </w:r>
    </w:p>
    <w:p w:rsidR="00B21E8C" w:rsidRDefault="00B21E8C" w:rsidP="008E0ACC">
      <w:pPr>
        <w:ind w:firstLine="709"/>
        <w:jc w:val="both"/>
      </w:pPr>
      <w:r w:rsidRPr="00B16942">
        <w:t>Высшее образование в области</w:t>
      </w:r>
      <w:r w:rsidRPr="00B16942">
        <w:rPr>
          <w:bCs/>
        </w:rPr>
        <w:t xml:space="preserve"> экономики и бизнеса </w:t>
      </w:r>
      <w:r w:rsidRPr="00B16942">
        <w:t>(экономика, менеджмент, учет и аудит, финансы, государственное и местное управление, маркетинг, статистика, мировая экономика)</w:t>
      </w:r>
      <w:r w:rsidRPr="00B16942">
        <w:rPr>
          <w:lang w:val="kk-KZ"/>
        </w:rPr>
        <w:t xml:space="preserve"> или </w:t>
      </w:r>
      <w:r w:rsidRPr="00B16942">
        <w:t xml:space="preserve">права (юриспруденция, международное право, </w:t>
      </w:r>
      <w:r w:rsidRPr="00B16942">
        <w:rPr>
          <w:lang w:val="kk-KZ"/>
        </w:rPr>
        <w:t>правоохранительная деятельность,</w:t>
      </w:r>
      <w:r w:rsidRPr="00B16942">
        <w:t xml:space="preserve"> таможенное дело)</w:t>
      </w:r>
      <w:r w:rsidRPr="00B16942">
        <w:rPr>
          <w:lang w:val="kk-KZ"/>
        </w:rPr>
        <w:t xml:space="preserve"> </w:t>
      </w:r>
      <w:r w:rsidRPr="00B16942">
        <w:t>или в области технических наук и технологии (автоматизация и управление или информационные системы</w:t>
      </w:r>
      <w:r w:rsidRPr="00B16942">
        <w:rPr>
          <w:lang w:val="kk-KZ"/>
        </w:rPr>
        <w:t xml:space="preserve"> или </w:t>
      </w:r>
      <w:r w:rsidRPr="00B16942">
        <w:rPr>
          <w:bCs/>
        </w:rPr>
        <w:t>вычислительная техника</w:t>
      </w:r>
      <w:r w:rsidRPr="00B16942">
        <w:rPr>
          <w:bCs/>
          <w:lang w:val="kk-KZ"/>
        </w:rPr>
        <w:t xml:space="preserve"> и программное обеспечение</w:t>
      </w:r>
      <w:r w:rsidRPr="00B16942">
        <w:t>)</w:t>
      </w:r>
      <w:r w:rsidRPr="00B16942">
        <w:rPr>
          <w:lang w:val="kk-KZ"/>
        </w:rPr>
        <w:t>,д</w:t>
      </w:r>
      <w:r w:rsidRPr="00B16942">
        <w:rPr>
          <w:color w:val="000000"/>
        </w:rPr>
        <w:t xml:space="preserve">опускается </w:t>
      </w:r>
      <w:proofErr w:type="spellStart"/>
      <w:r w:rsidRPr="00B16942">
        <w:rPr>
          <w:color w:val="000000"/>
        </w:rPr>
        <w:t>послесреднее</w:t>
      </w:r>
      <w:proofErr w:type="spellEnd"/>
      <w:r w:rsidRPr="00B16942">
        <w:rPr>
          <w:color w:val="000000"/>
        </w:rPr>
        <w:t xml:space="preserve"> или техническое и профессиональное образование </w:t>
      </w:r>
      <w:r w:rsidRPr="00B16942">
        <w:t>по вышеуказанным специальностям.</w:t>
      </w:r>
    </w:p>
    <w:p w:rsidR="00B21E8C" w:rsidRDefault="00B21E8C" w:rsidP="00B21E8C">
      <w:pPr>
        <w:ind w:firstLine="709"/>
        <w:jc w:val="both"/>
        <w:rPr>
          <w:b/>
          <w:lang w:val="kk-KZ"/>
        </w:rPr>
      </w:pPr>
    </w:p>
    <w:p w:rsidR="00B21E8C" w:rsidRPr="00D239A9" w:rsidRDefault="00B21E8C" w:rsidP="00B21E8C">
      <w:pPr>
        <w:ind w:firstLine="709"/>
        <w:jc w:val="both"/>
        <w:rPr>
          <w:b/>
          <w:lang w:val="kk-KZ"/>
        </w:rPr>
      </w:pPr>
      <w:r>
        <w:rPr>
          <w:b/>
          <w:lang w:val="kk-KZ"/>
        </w:rPr>
        <w:t xml:space="preserve">6. </w:t>
      </w:r>
      <w:r w:rsidRPr="00D239A9">
        <w:rPr>
          <w:b/>
          <w:lang w:val="kk-KZ"/>
        </w:rPr>
        <w:t xml:space="preserve">Главный специалист отдела </w:t>
      </w:r>
      <w:r>
        <w:rPr>
          <w:b/>
          <w:lang w:val="kk-KZ"/>
        </w:rPr>
        <w:t>анализи и учета</w:t>
      </w:r>
      <w:r w:rsidRPr="00D239A9">
        <w:rPr>
          <w:b/>
          <w:lang w:val="kk-KZ"/>
        </w:rPr>
        <w:t>, категория</w:t>
      </w:r>
      <w:r w:rsidRPr="00D239A9">
        <w:rPr>
          <w:b/>
        </w:rPr>
        <w:t xml:space="preserve"> С-R-4</w:t>
      </w:r>
      <w:r w:rsidRPr="00D239A9">
        <w:rPr>
          <w:b/>
          <w:lang w:val="kk-KZ"/>
        </w:rPr>
        <w:t xml:space="preserve">, </w:t>
      </w:r>
      <w:r>
        <w:rPr>
          <w:b/>
          <w:lang w:val="kk-KZ"/>
        </w:rPr>
        <w:t xml:space="preserve">1 </w:t>
      </w:r>
      <w:r w:rsidRPr="00D239A9">
        <w:rPr>
          <w:b/>
          <w:lang w:val="kk-KZ"/>
        </w:rPr>
        <w:t>единиц</w:t>
      </w:r>
      <w:r>
        <w:rPr>
          <w:b/>
          <w:lang w:val="kk-KZ"/>
        </w:rPr>
        <w:t xml:space="preserve">а,                        </w:t>
      </w:r>
      <w:r w:rsidRPr="00D239A9">
        <w:rPr>
          <w:b/>
          <w:lang w:val="kk-KZ"/>
        </w:rPr>
        <w:t>(временн</w:t>
      </w:r>
      <w:r>
        <w:rPr>
          <w:b/>
          <w:lang w:val="kk-KZ"/>
        </w:rPr>
        <w:t>ая</w:t>
      </w:r>
      <w:r w:rsidRPr="00D239A9">
        <w:rPr>
          <w:b/>
          <w:lang w:val="kk-KZ"/>
        </w:rPr>
        <w:t xml:space="preserve">, на период нахождения </w:t>
      </w:r>
      <w:r w:rsidR="00EE142E">
        <w:rPr>
          <w:b/>
          <w:lang w:val="kk-KZ"/>
        </w:rPr>
        <w:t>основного сотрудника</w:t>
      </w:r>
      <w:r w:rsidR="00014D60">
        <w:rPr>
          <w:b/>
          <w:lang w:val="kk-KZ"/>
        </w:rPr>
        <w:t xml:space="preserve"> в </w:t>
      </w:r>
      <w:r w:rsidRPr="00D239A9">
        <w:rPr>
          <w:b/>
          <w:lang w:val="kk-KZ"/>
        </w:rPr>
        <w:t>отпуске</w:t>
      </w:r>
      <w:r w:rsidR="00014D60">
        <w:rPr>
          <w:b/>
          <w:lang w:val="kk-KZ"/>
        </w:rPr>
        <w:t xml:space="preserve"> по уходу за ребенком</w:t>
      </w:r>
      <w:r w:rsidRPr="00D239A9">
        <w:rPr>
          <w:b/>
          <w:lang w:val="kk-KZ"/>
        </w:rPr>
        <w:t xml:space="preserve"> до </w:t>
      </w:r>
      <w:r>
        <w:rPr>
          <w:b/>
          <w:lang w:val="kk-KZ"/>
        </w:rPr>
        <w:t>25</w:t>
      </w:r>
      <w:r w:rsidRPr="00D239A9">
        <w:rPr>
          <w:b/>
          <w:lang w:val="kk-KZ"/>
        </w:rPr>
        <w:t>.</w:t>
      </w:r>
      <w:r>
        <w:rPr>
          <w:b/>
          <w:lang w:val="kk-KZ"/>
        </w:rPr>
        <w:t>05</w:t>
      </w:r>
      <w:r w:rsidRPr="00D239A9">
        <w:rPr>
          <w:b/>
          <w:lang w:val="kk-KZ"/>
        </w:rPr>
        <w:t>.20</w:t>
      </w:r>
      <w:r>
        <w:rPr>
          <w:b/>
          <w:lang w:val="kk-KZ"/>
        </w:rPr>
        <w:t xml:space="preserve">20 </w:t>
      </w:r>
      <w:r w:rsidRPr="00D239A9">
        <w:rPr>
          <w:b/>
          <w:lang w:val="kk-KZ"/>
        </w:rPr>
        <w:t>г</w:t>
      </w:r>
      <w:r w:rsidR="00014D60">
        <w:rPr>
          <w:b/>
          <w:lang w:val="kk-KZ"/>
        </w:rPr>
        <w:t>.</w:t>
      </w:r>
      <w:r w:rsidRPr="00D239A9">
        <w:rPr>
          <w:b/>
          <w:lang w:val="kk-KZ"/>
        </w:rPr>
        <w:t>)</w:t>
      </w:r>
      <w:r>
        <w:rPr>
          <w:b/>
          <w:lang w:val="kk-KZ"/>
        </w:rPr>
        <w:t>.</w:t>
      </w:r>
    </w:p>
    <w:p w:rsidR="00B21E8C" w:rsidRDefault="00B21E8C" w:rsidP="00B21E8C">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B21E8C" w:rsidRPr="00B16942" w:rsidRDefault="00B21E8C" w:rsidP="00B21E8C">
      <w:pPr>
        <w:ind w:firstLine="708"/>
        <w:jc w:val="both"/>
      </w:pPr>
      <w:r w:rsidRPr="00B16942">
        <w:t xml:space="preserve">Учет поступлений в бюджет. Открытие, своевременное и полное ведение лицевых счетов налогоплательщиков; составление отчета формы 1-Н. Руководствуется  </w:t>
      </w:r>
      <w:r w:rsidRPr="00B16942">
        <w:rPr>
          <w:lang w:val="kk-KZ"/>
        </w:rPr>
        <w:t xml:space="preserve"> </w:t>
      </w:r>
      <w:r w:rsidRPr="00B16942">
        <w:t xml:space="preserve">приказом МФ РК №622 от 29.12.2008 г. «Правила ведения лицевых счетов».                                                                                                                                                     Контролирует поступление налогов; разрабатывает критерии отделов с предоставлением </w:t>
      </w:r>
      <w:r w:rsidRPr="00B16942">
        <w:lastRenderedPageBreak/>
        <w:t xml:space="preserve">соответствующих данных по отделу; составление периодической отчетности о выполнении прогнозных данных,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 подготовка информации и выдача справок о имении и неимении задолженности налогоплательщиков. Осуществляют  возложенные на него функции в соответствии с действующим  законодательством и настоящим Положением; полное, качественное и своевременное  выполнение  протокольных </w:t>
      </w:r>
      <w:r w:rsidRPr="00B16942">
        <w:rPr>
          <w:lang w:val="kk-KZ"/>
        </w:rPr>
        <w:t>поручений</w:t>
      </w:r>
      <w:r w:rsidRPr="00B16942">
        <w:t xml:space="preserve"> ДГД по </w:t>
      </w:r>
      <w:proofErr w:type="spellStart"/>
      <w:r w:rsidRPr="00B16942">
        <w:t>г.Алматы</w:t>
      </w:r>
      <w:proofErr w:type="spellEnd"/>
      <w:r w:rsidRPr="00B16942">
        <w:t>; своевременное  исполнение всех аналитических  информаций по формам</w:t>
      </w:r>
      <w:r w:rsidRPr="00B16942">
        <w:rPr>
          <w:lang w:val="kk-KZ"/>
        </w:rPr>
        <w:t>; своевременное и достоверное  предоставление отчетов по закрепленным информациям; проведение зачетов согласно  Налогового кодекса по закрепленным КБК, своевременное и качественное  исполнение заявлений налогоплательщиков; контроль за полнотой разнесения платежей по закрепленным КБК; инвентаризация лицевых счетов по закрепленным КБК; своевременное исполнение разовых информаций.</w:t>
      </w:r>
      <w:r w:rsidRPr="00B16942">
        <w:t xml:space="preserve"> </w:t>
      </w:r>
    </w:p>
    <w:p w:rsidR="00B21E8C" w:rsidRPr="00B16942" w:rsidRDefault="00B21E8C" w:rsidP="00B21E8C">
      <w:pPr>
        <w:ind w:firstLine="708"/>
        <w:jc w:val="both"/>
        <w:rPr>
          <w:lang w:val="kk-KZ"/>
        </w:rPr>
      </w:pPr>
      <w:r w:rsidRPr="00B16942">
        <w:t>Повышает квалификационный уровень.</w:t>
      </w:r>
      <w:r w:rsidRPr="00B16942">
        <w:rPr>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B21E8C" w:rsidRDefault="00B21E8C" w:rsidP="00B21E8C">
      <w:pPr>
        <w:jc w:val="both"/>
      </w:pPr>
      <w:r w:rsidRPr="00D239A9">
        <w:rPr>
          <w:b/>
        </w:rPr>
        <w:t>Требования к участникам конкурса</w:t>
      </w:r>
      <w:r w:rsidRPr="00D239A9">
        <w:t xml:space="preserve">: </w:t>
      </w:r>
    </w:p>
    <w:p w:rsidR="00B21E8C" w:rsidRPr="00B16942" w:rsidRDefault="00B21E8C" w:rsidP="00B21E8C">
      <w:pPr>
        <w:ind w:firstLine="708"/>
        <w:jc w:val="both"/>
        <w:rPr>
          <w:lang w:val="kk-KZ"/>
        </w:rPr>
      </w:pPr>
      <w:r w:rsidRPr="00B16942">
        <w:t>Высшее образование в области</w:t>
      </w:r>
      <w:r w:rsidRPr="00B16942">
        <w:rPr>
          <w:bCs/>
        </w:rPr>
        <w:t xml:space="preserve"> экономики и бизнеса </w:t>
      </w:r>
      <w:r w:rsidRPr="00B16942">
        <w:t>(экономика, менеджмент, учет и аудит, финансы, государственное и местное управление, маркетинг, статистика, мировая экономика)</w:t>
      </w:r>
      <w:r w:rsidRPr="00B16942">
        <w:rPr>
          <w:lang w:val="kk-KZ"/>
        </w:rPr>
        <w:t xml:space="preserve"> или </w:t>
      </w:r>
      <w:r w:rsidRPr="00B16942">
        <w:t xml:space="preserve">права (юриспруденция, международное право, </w:t>
      </w:r>
      <w:r w:rsidRPr="00B16942">
        <w:rPr>
          <w:lang w:val="kk-KZ"/>
        </w:rPr>
        <w:t>правоохранительная деятельность,</w:t>
      </w:r>
      <w:r w:rsidRPr="00B16942">
        <w:t xml:space="preserve"> таможенное дело)</w:t>
      </w:r>
      <w:r w:rsidRPr="00B16942">
        <w:rPr>
          <w:lang w:val="kk-KZ"/>
        </w:rPr>
        <w:t xml:space="preserve"> </w:t>
      </w:r>
      <w:r w:rsidRPr="00B16942">
        <w:t>или в области технических наук и технологии (автоматизация и управление или информационные системы</w:t>
      </w:r>
      <w:r w:rsidRPr="00B16942">
        <w:rPr>
          <w:lang w:val="kk-KZ"/>
        </w:rPr>
        <w:t xml:space="preserve"> или </w:t>
      </w:r>
      <w:r w:rsidRPr="00B16942">
        <w:rPr>
          <w:bCs/>
        </w:rPr>
        <w:t>вычислительная техника</w:t>
      </w:r>
      <w:r w:rsidRPr="00B16942">
        <w:rPr>
          <w:bCs/>
          <w:lang w:val="kk-KZ"/>
        </w:rPr>
        <w:t xml:space="preserve"> и программное обеспечение</w:t>
      </w:r>
      <w:r w:rsidRPr="00B16942">
        <w:t>)</w:t>
      </w:r>
      <w:r w:rsidRPr="00B16942">
        <w:rPr>
          <w:lang w:val="kk-KZ"/>
        </w:rPr>
        <w:t>,д</w:t>
      </w:r>
      <w:r w:rsidRPr="00B16942">
        <w:rPr>
          <w:color w:val="000000"/>
        </w:rPr>
        <w:t xml:space="preserve">опускается </w:t>
      </w:r>
      <w:proofErr w:type="spellStart"/>
      <w:r w:rsidRPr="00B16942">
        <w:rPr>
          <w:color w:val="000000"/>
        </w:rPr>
        <w:t>послесреднее</w:t>
      </w:r>
      <w:proofErr w:type="spellEnd"/>
      <w:r w:rsidRPr="00B16942">
        <w:rPr>
          <w:color w:val="000000"/>
        </w:rPr>
        <w:t xml:space="preserve"> или техническое и профессиональное образование </w:t>
      </w:r>
      <w:r w:rsidRPr="00B16942">
        <w:t>по вышеуказанным специальностям.</w:t>
      </w:r>
    </w:p>
    <w:p w:rsidR="00B21E8C" w:rsidRDefault="00B21E8C" w:rsidP="00B21E8C">
      <w:pPr>
        <w:jc w:val="both"/>
      </w:pPr>
    </w:p>
    <w:p w:rsidR="008E0ACC" w:rsidRPr="00D239A9" w:rsidRDefault="00B21E8C" w:rsidP="008E0ACC">
      <w:pPr>
        <w:ind w:firstLine="709"/>
        <w:jc w:val="both"/>
        <w:rPr>
          <w:b/>
          <w:lang w:val="kk-KZ"/>
        </w:rPr>
      </w:pPr>
      <w:r>
        <w:rPr>
          <w:b/>
        </w:rPr>
        <w:t>7</w:t>
      </w:r>
      <w:r w:rsidR="008E0ACC" w:rsidRPr="008E0ACC">
        <w:rPr>
          <w:b/>
        </w:rPr>
        <w:t>.</w:t>
      </w:r>
      <w:r w:rsidR="008E0ACC" w:rsidRPr="008E0ACC">
        <w:rPr>
          <w:b/>
          <w:lang w:val="kk-KZ"/>
        </w:rPr>
        <w:t xml:space="preserve"> </w:t>
      </w:r>
      <w:r w:rsidR="008E0ACC" w:rsidRPr="00D239A9">
        <w:rPr>
          <w:b/>
          <w:lang w:val="kk-KZ"/>
        </w:rPr>
        <w:t xml:space="preserve">Главный специалист отдела </w:t>
      </w:r>
      <w:r w:rsidR="008E0ACC">
        <w:rPr>
          <w:b/>
          <w:lang w:val="kk-KZ"/>
        </w:rPr>
        <w:t>принудительного взимания</w:t>
      </w:r>
      <w:r w:rsidR="008E0ACC" w:rsidRPr="00D239A9">
        <w:rPr>
          <w:b/>
          <w:lang w:val="kk-KZ"/>
        </w:rPr>
        <w:t>, категория</w:t>
      </w:r>
      <w:r w:rsidR="008E0ACC" w:rsidRPr="00D239A9">
        <w:rPr>
          <w:b/>
        </w:rPr>
        <w:t xml:space="preserve"> С-R-4</w:t>
      </w:r>
      <w:r w:rsidR="008E0ACC" w:rsidRPr="00D239A9">
        <w:rPr>
          <w:b/>
          <w:lang w:val="kk-KZ"/>
        </w:rPr>
        <w:t xml:space="preserve">, </w:t>
      </w:r>
      <w:r>
        <w:rPr>
          <w:b/>
          <w:lang w:val="kk-KZ"/>
        </w:rPr>
        <w:t>1</w:t>
      </w:r>
      <w:r w:rsidR="008E0ACC">
        <w:rPr>
          <w:b/>
          <w:lang w:val="kk-KZ"/>
        </w:rPr>
        <w:t xml:space="preserve"> </w:t>
      </w:r>
      <w:r w:rsidR="008E0ACC" w:rsidRPr="00D239A9">
        <w:rPr>
          <w:b/>
          <w:lang w:val="kk-KZ"/>
        </w:rPr>
        <w:t>единиц</w:t>
      </w:r>
      <w:r>
        <w:rPr>
          <w:b/>
          <w:lang w:val="kk-KZ"/>
        </w:rPr>
        <w:t>а</w:t>
      </w:r>
      <w:r w:rsidR="008E0ACC">
        <w:rPr>
          <w:b/>
          <w:lang w:val="kk-KZ"/>
        </w:rPr>
        <w:t xml:space="preserve">, </w:t>
      </w:r>
      <w:r w:rsidR="008E0ACC" w:rsidRPr="00D239A9">
        <w:rPr>
          <w:b/>
          <w:lang w:val="kk-KZ"/>
        </w:rPr>
        <w:t>(временн</w:t>
      </w:r>
      <w:r w:rsidR="00014D60">
        <w:rPr>
          <w:b/>
          <w:lang w:val="kk-KZ"/>
        </w:rPr>
        <w:t>о</w:t>
      </w:r>
      <w:r w:rsidR="008E0ACC" w:rsidRPr="00D239A9">
        <w:rPr>
          <w:b/>
          <w:lang w:val="kk-KZ"/>
        </w:rPr>
        <w:t xml:space="preserve">, на период нахождения </w:t>
      </w:r>
      <w:r w:rsidR="00EE142E">
        <w:rPr>
          <w:b/>
          <w:lang w:val="kk-KZ"/>
        </w:rPr>
        <w:t>основного сотрудника</w:t>
      </w:r>
      <w:r w:rsidR="00014D60">
        <w:rPr>
          <w:b/>
          <w:lang w:val="kk-KZ"/>
        </w:rPr>
        <w:t xml:space="preserve"> в </w:t>
      </w:r>
      <w:r w:rsidR="008E0ACC" w:rsidRPr="00D239A9">
        <w:rPr>
          <w:b/>
          <w:lang w:val="kk-KZ"/>
        </w:rPr>
        <w:t>отпуске</w:t>
      </w:r>
      <w:r w:rsidR="00014D60">
        <w:rPr>
          <w:b/>
          <w:lang w:val="kk-KZ"/>
        </w:rPr>
        <w:t xml:space="preserve"> по уходу за ребенком</w:t>
      </w:r>
      <w:r w:rsidR="008E0ACC" w:rsidRPr="00D239A9">
        <w:rPr>
          <w:b/>
          <w:lang w:val="kk-KZ"/>
        </w:rPr>
        <w:t xml:space="preserve"> до </w:t>
      </w:r>
      <w:r w:rsidR="008E0ACC">
        <w:rPr>
          <w:b/>
          <w:lang w:val="kk-KZ"/>
        </w:rPr>
        <w:t>06</w:t>
      </w:r>
      <w:r w:rsidR="008E0ACC" w:rsidRPr="00D239A9">
        <w:rPr>
          <w:b/>
          <w:lang w:val="kk-KZ"/>
        </w:rPr>
        <w:t>.</w:t>
      </w:r>
      <w:r w:rsidR="008E0ACC">
        <w:rPr>
          <w:b/>
          <w:lang w:val="kk-KZ"/>
        </w:rPr>
        <w:t>08</w:t>
      </w:r>
      <w:r w:rsidR="008E0ACC" w:rsidRPr="00D239A9">
        <w:rPr>
          <w:b/>
          <w:lang w:val="kk-KZ"/>
        </w:rPr>
        <w:t>.20</w:t>
      </w:r>
      <w:r w:rsidR="008E0ACC">
        <w:rPr>
          <w:b/>
          <w:lang w:val="kk-KZ"/>
        </w:rPr>
        <w:t xml:space="preserve">21 </w:t>
      </w:r>
      <w:r w:rsidR="008E0ACC" w:rsidRPr="00D239A9">
        <w:rPr>
          <w:b/>
          <w:lang w:val="kk-KZ"/>
        </w:rPr>
        <w:t>г</w:t>
      </w:r>
      <w:r w:rsidR="00014D60">
        <w:rPr>
          <w:b/>
          <w:lang w:val="kk-KZ"/>
        </w:rPr>
        <w:t>.</w:t>
      </w:r>
      <w:r w:rsidR="008E0ACC" w:rsidRPr="00D239A9">
        <w:rPr>
          <w:b/>
          <w:lang w:val="kk-KZ"/>
        </w:rPr>
        <w:t>)</w:t>
      </w:r>
      <w:r w:rsidR="008E0ACC">
        <w:rPr>
          <w:b/>
          <w:lang w:val="kk-KZ"/>
        </w:rPr>
        <w:t>.</w:t>
      </w:r>
    </w:p>
    <w:p w:rsidR="00306E6D" w:rsidRDefault="00306E6D" w:rsidP="00306E6D">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FF5CC1" w:rsidRPr="00B16942" w:rsidRDefault="00FF5CC1" w:rsidP="00FF5CC1">
      <w:pPr>
        <w:jc w:val="both"/>
      </w:pPr>
      <w:r w:rsidRPr="00B16942">
        <w:t xml:space="preserve">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Социальные отчисления.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Взыскание налоговой 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органами юстиции, ГКЗ, БТИ, и УДП по вопросам взыскания задолженности предприятия. Анализ и сбор материалов по предприятиям-должникам для возбуждения процедуры банкротства, с предварительным согласованием подготовленных </w:t>
      </w:r>
      <w:r w:rsidRPr="00B16942">
        <w:lastRenderedPageBreak/>
        <w:t>материалов с юридическим отделом, передача подготовленных материалов в ДГД. Отработка недоимки, принятие участия в составлении отчета по форме 2-Н с предоставлением данных по отделу. Исполнение обзорных писем.  Предоставление   информации в ДГД по г. Алматы и в другие вышестоящие органы. Оформление протоколов, постановлений за нарушение налогового и пенсионного законодательства.</w:t>
      </w:r>
    </w:p>
    <w:p w:rsidR="00FF5CC1" w:rsidRDefault="00FF5CC1" w:rsidP="00FF5CC1">
      <w:pPr>
        <w:jc w:val="both"/>
        <w:rPr>
          <w:lang w:val="kk-KZ"/>
        </w:rPr>
      </w:pPr>
      <w:r w:rsidRPr="00B16942">
        <w:t>Повышает квалификационный уровень.</w:t>
      </w:r>
      <w:r w:rsidRPr="00B16942">
        <w:rPr>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306E6D" w:rsidRDefault="00306E6D" w:rsidP="00FF5CC1">
      <w:pPr>
        <w:jc w:val="both"/>
      </w:pPr>
      <w:r w:rsidRPr="00D239A9">
        <w:rPr>
          <w:b/>
        </w:rPr>
        <w:t>Требования к участникам конкурса</w:t>
      </w:r>
      <w:r w:rsidRPr="00D239A9">
        <w:t xml:space="preserve">: </w:t>
      </w:r>
    </w:p>
    <w:p w:rsidR="00416B6D" w:rsidRDefault="00FF5CC1" w:rsidP="00FF5CC1">
      <w:pPr>
        <w:ind w:firstLine="708"/>
        <w:jc w:val="both"/>
        <w:rPr>
          <w:rFonts w:eastAsia="Calibri"/>
          <w:b/>
          <w:lang w:val="kk-KZ" w:eastAsia="en-US"/>
        </w:rPr>
      </w:pPr>
      <w:r w:rsidRPr="00B16942">
        <w:t>Высшее образование в области</w:t>
      </w:r>
      <w:r w:rsidRPr="00B16942">
        <w:rPr>
          <w:bCs/>
        </w:rPr>
        <w:t xml:space="preserve"> экономики и бизнеса </w:t>
      </w:r>
      <w:r w:rsidRPr="00B16942">
        <w:t>(экономика, менеджмент, учет и аудит, финансы, государственное и местное управление, маркетинг, статистика, мировая экономика)</w:t>
      </w:r>
      <w:r w:rsidRPr="00B16942">
        <w:rPr>
          <w:lang w:val="kk-KZ"/>
        </w:rPr>
        <w:t xml:space="preserve"> или </w:t>
      </w:r>
      <w:r w:rsidRPr="00B16942">
        <w:t xml:space="preserve">права (юриспруденция, международное право, </w:t>
      </w:r>
      <w:r w:rsidRPr="00B16942">
        <w:rPr>
          <w:lang w:val="kk-KZ"/>
        </w:rPr>
        <w:t>правоохранительная деятельность,</w:t>
      </w:r>
      <w:r w:rsidRPr="00B16942">
        <w:t xml:space="preserve"> таможенное дело)</w:t>
      </w:r>
      <w:r w:rsidRPr="00B16942">
        <w:rPr>
          <w:lang w:val="kk-KZ"/>
        </w:rPr>
        <w:t xml:space="preserve"> </w:t>
      </w:r>
      <w:r w:rsidRPr="00B16942">
        <w:t>или в области технических наук и технологии (автоматизация и управление или информационные системы</w:t>
      </w:r>
      <w:r w:rsidRPr="00B16942">
        <w:rPr>
          <w:lang w:val="kk-KZ"/>
        </w:rPr>
        <w:t xml:space="preserve"> или </w:t>
      </w:r>
      <w:r w:rsidRPr="00B16942">
        <w:rPr>
          <w:bCs/>
        </w:rPr>
        <w:t>вычислительная техника</w:t>
      </w:r>
      <w:r w:rsidRPr="00B16942">
        <w:rPr>
          <w:bCs/>
          <w:lang w:val="kk-KZ"/>
        </w:rPr>
        <w:t xml:space="preserve"> и программное обеспечение</w:t>
      </w:r>
      <w:r w:rsidRPr="00B16942">
        <w:t>)</w:t>
      </w:r>
      <w:r w:rsidRPr="00B16942">
        <w:rPr>
          <w:lang w:val="kk-KZ"/>
        </w:rPr>
        <w:t>, д</w:t>
      </w:r>
      <w:r w:rsidRPr="00B16942">
        <w:rPr>
          <w:color w:val="000000"/>
        </w:rPr>
        <w:t xml:space="preserve">опускается </w:t>
      </w:r>
      <w:proofErr w:type="spellStart"/>
      <w:r w:rsidRPr="00B16942">
        <w:rPr>
          <w:color w:val="000000"/>
        </w:rPr>
        <w:t>послесреднее</w:t>
      </w:r>
      <w:proofErr w:type="spellEnd"/>
      <w:r w:rsidRPr="00B16942">
        <w:rPr>
          <w:color w:val="000000"/>
        </w:rPr>
        <w:t xml:space="preserve"> или техническое и профессиональное образование </w:t>
      </w:r>
      <w:r w:rsidRPr="00B16942">
        <w:t>по вышеуказанным специальностям.</w:t>
      </w:r>
    </w:p>
    <w:p w:rsidR="00592C1C" w:rsidRDefault="00921D2B" w:rsidP="00592C1C">
      <w:pPr>
        <w:pStyle w:val="Normal1"/>
        <w:ind w:firstLine="709"/>
        <w:contextualSpacing/>
        <w:jc w:val="both"/>
        <w:rPr>
          <w:i w:val="0"/>
          <w:sz w:val="24"/>
          <w:szCs w:val="24"/>
          <w:lang w:val="kk-KZ"/>
        </w:rPr>
      </w:pPr>
      <w:r>
        <w:rPr>
          <w:i w:val="0"/>
          <w:sz w:val="24"/>
          <w:szCs w:val="24"/>
          <w:lang w:val="kk-KZ"/>
        </w:rPr>
        <w:t>8</w:t>
      </w:r>
      <w:r w:rsidR="00D13D5C" w:rsidRPr="00D13D5C">
        <w:rPr>
          <w:i w:val="0"/>
          <w:sz w:val="24"/>
          <w:szCs w:val="24"/>
          <w:lang w:val="kk-KZ"/>
        </w:rPr>
        <w:t>.</w:t>
      </w:r>
      <w:r w:rsidR="00D13D5C">
        <w:rPr>
          <w:i w:val="0"/>
          <w:sz w:val="24"/>
          <w:szCs w:val="24"/>
          <w:lang w:val="kk-KZ"/>
        </w:rPr>
        <w:t xml:space="preserve">Главный специалист юридического отдела </w:t>
      </w:r>
      <w:r w:rsidR="00D13D5C" w:rsidRPr="00D13D5C">
        <w:rPr>
          <w:i w:val="0"/>
          <w:sz w:val="24"/>
          <w:szCs w:val="24"/>
          <w:lang w:val="kk-KZ"/>
        </w:rPr>
        <w:t>категория</w:t>
      </w:r>
      <w:r w:rsidR="00D13D5C" w:rsidRPr="00D13D5C">
        <w:rPr>
          <w:i w:val="0"/>
          <w:sz w:val="24"/>
          <w:szCs w:val="24"/>
        </w:rPr>
        <w:t xml:space="preserve"> С-R-4</w:t>
      </w:r>
      <w:r w:rsidR="00D13D5C" w:rsidRPr="00D13D5C">
        <w:rPr>
          <w:i w:val="0"/>
          <w:sz w:val="24"/>
          <w:szCs w:val="24"/>
          <w:lang w:val="kk-KZ"/>
        </w:rPr>
        <w:t>, 1</w:t>
      </w:r>
      <w:r w:rsidR="00D13D5C" w:rsidRPr="00D13D5C">
        <w:rPr>
          <w:b w:val="0"/>
          <w:i w:val="0"/>
          <w:sz w:val="24"/>
          <w:szCs w:val="24"/>
          <w:lang w:val="kk-KZ"/>
        </w:rPr>
        <w:t xml:space="preserve"> </w:t>
      </w:r>
      <w:r w:rsidR="00D13D5C" w:rsidRPr="00D13D5C">
        <w:rPr>
          <w:i w:val="0"/>
          <w:sz w:val="24"/>
          <w:szCs w:val="24"/>
          <w:lang w:val="kk-KZ"/>
        </w:rPr>
        <w:t>единиц</w:t>
      </w:r>
      <w:r w:rsidR="00D13D5C">
        <w:rPr>
          <w:i w:val="0"/>
          <w:sz w:val="24"/>
          <w:szCs w:val="24"/>
          <w:lang w:val="kk-KZ"/>
        </w:rPr>
        <w:t>а</w:t>
      </w:r>
      <w:r w:rsidR="004B44B0">
        <w:rPr>
          <w:i w:val="0"/>
          <w:sz w:val="24"/>
          <w:szCs w:val="24"/>
          <w:lang w:val="kk-KZ"/>
        </w:rPr>
        <w:t>.</w:t>
      </w:r>
    </w:p>
    <w:p w:rsidR="00D13D5C" w:rsidRDefault="00D13D5C" w:rsidP="00D13D5C">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921D2B" w:rsidRPr="00921D2B" w:rsidRDefault="00921D2B" w:rsidP="00921D2B">
      <w:pPr>
        <w:ind w:firstLine="708"/>
        <w:jc w:val="both"/>
      </w:pPr>
      <w:r w:rsidRPr="00921D2B">
        <w:t xml:space="preserve">Обеспечение правовой информацией отделов; своевременное исполнение решений и поручений ДГД по </w:t>
      </w:r>
      <w:proofErr w:type="spellStart"/>
      <w:r w:rsidRPr="00921D2B">
        <w:t>г.Алматы</w:t>
      </w:r>
      <w:proofErr w:type="spellEnd"/>
      <w:r w:rsidRPr="00921D2B">
        <w:t>; представление и защита в установленном законодательством порядке интересов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w:t>
      </w:r>
      <w:r w:rsidRPr="00921D2B">
        <w:rPr>
          <w:lang w:val="kk-KZ"/>
        </w:rPr>
        <w:t xml:space="preserve"> Ведет контроль по</w:t>
      </w:r>
      <w:r w:rsidRPr="00921D2B">
        <w:t xml:space="preserve"> регистрации  и отправки карточек формы 1-АВ, 1-АП, </w:t>
      </w:r>
      <w:r w:rsidRPr="00921D2B">
        <w:rPr>
          <w:lang w:val="kk-KZ"/>
        </w:rPr>
        <w:t>н</w:t>
      </w:r>
      <w:proofErr w:type="spellStart"/>
      <w:r w:rsidRPr="00921D2B">
        <w:t>аправление</w:t>
      </w:r>
      <w:proofErr w:type="spellEnd"/>
      <w:r w:rsidRPr="00921D2B">
        <w:t xml:space="preserve"> извещений об исполнении постановлений о наложении административных взысканий, сверка с УКПС и СУ ГП РК по г. Алматы. </w:t>
      </w:r>
    </w:p>
    <w:p w:rsidR="00D13D5C" w:rsidRPr="00921D2B" w:rsidRDefault="00921D2B" w:rsidP="00921D2B">
      <w:pPr>
        <w:pStyle w:val="Normal1"/>
        <w:ind w:firstLine="709"/>
        <w:contextualSpacing/>
        <w:jc w:val="both"/>
        <w:rPr>
          <w:b w:val="0"/>
          <w:i w:val="0"/>
          <w:sz w:val="24"/>
          <w:szCs w:val="24"/>
          <w:lang w:val="kk-KZ"/>
        </w:rPr>
      </w:pPr>
      <w:r w:rsidRPr="00921D2B">
        <w:rPr>
          <w:b w:val="0"/>
          <w:i w:val="0"/>
          <w:sz w:val="24"/>
          <w:szCs w:val="24"/>
        </w:rPr>
        <w:t>Повышает квалификационный уровень.</w:t>
      </w:r>
      <w:r w:rsidRPr="00921D2B">
        <w:rPr>
          <w:b w:val="0"/>
          <w:i w:val="0"/>
          <w:sz w:val="24"/>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r w:rsidRPr="00921D2B">
        <w:rPr>
          <w:b w:val="0"/>
          <w:i w:val="0"/>
          <w:sz w:val="24"/>
          <w:szCs w:val="24"/>
        </w:rPr>
        <w:t xml:space="preserve"> </w:t>
      </w:r>
    </w:p>
    <w:p w:rsidR="00921D2B" w:rsidRPr="00B16942" w:rsidRDefault="00D13D5C" w:rsidP="00921D2B">
      <w:pPr>
        <w:jc w:val="both"/>
      </w:pPr>
      <w:r w:rsidRPr="00921D2B">
        <w:rPr>
          <w:b/>
        </w:rPr>
        <w:t>Требования к участникам конкурса:</w:t>
      </w:r>
      <w:r w:rsidRPr="00D13D5C">
        <w:rPr>
          <w:sz w:val="22"/>
          <w:szCs w:val="22"/>
        </w:rPr>
        <w:t xml:space="preserve"> </w:t>
      </w:r>
      <w:r w:rsidR="00921D2B" w:rsidRPr="00B16942">
        <w:t>Высшее образование в области права</w:t>
      </w:r>
      <w:r w:rsidR="00921D2B" w:rsidRPr="00B16942">
        <w:rPr>
          <w:lang w:val="kk-KZ"/>
        </w:rPr>
        <w:t xml:space="preserve"> </w:t>
      </w:r>
      <w:r w:rsidR="00921D2B" w:rsidRPr="00B16942">
        <w:t xml:space="preserve">(юриспруденция, международное право, </w:t>
      </w:r>
      <w:r w:rsidR="00921D2B" w:rsidRPr="00B16942">
        <w:rPr>
          <w:lang w:val="kk-KZ"/>
        </w:rPr>
        <w:t xml:space="preserve">правоохранительная деятельность, </w:t>
      </w:r>
      <w:r w:rsidR="00921D2B" w:rsidRPr="00B16942">
        <w:t>таможенное дело).</w:t>
      </w:r>
      <w:r w:rsidR="00921D2B" w:rsidRPr="00B16942">
        <w:rPr>
          <w:lang w:val="kk-KZ"/>
        </w:rPr>
        <w:t xml:space="preserve"> Д</w:t>
      </w:r>
      <w:r w:rsidR="00921D2B" w:rsidRPr="00B16942">
        <w:rPr>
          <w:color w:val="000000"/>
        </w:rPr>
        <w:t xml:space="preserve">опускается </w:t>
      </w:r>
      <w:proofErr w:type="spellStart"/>
      <w:r w:rsidR="00921D2B" w:rsidRPr="00B16942">
        <w:rPr>
          <w:color w:val="000000"/>
        </w:rPr>
        <w:t>послесреднее</w:t>
      </w:r>
      <w:proofErr w:type="spellEnd"/>
      <w:r w:rsidR="00921D2B" w:rsidRPr="00B16942">
        <w:rPr>
          <w:color w:val="000000"/>
        </w:rPr>
        <w:t xml:space="preserve"> или</w:t>
      </w:r>
      <w:r w:rsidR="00921D2B" w:rsidRPr="00B16942">
        <w:rPr>
          <w:color w:val="000000"/>
          <w:lang w:val="kk-KZ"/>
        </w:rPr>
        <w:t xml:space="preserve"> техническое и</w:t>
      </w:r>
      <w:r w:rsidR="00921D2B" w:rsidRPr="00B16942">
        <w:rPr>
          <w:color w:val="000000"/>
        </w:rPr>
        <w:t xml:space="preserve"> профессиональное образование </w:t>
      </w:r>
      <w:r w:rsidR="00921D2B" w:rsidRPr="00B16942">
        <w:t>по вышеуказанным специальностям.</w:t>
      </w:r>
    </w:p>
    <w:p w:rsidR="00093F4C" w:rsidRPr="00A63623" w:rsidRDefault="00093F4C" w:rsidP="00921D2B">
      <w:pPr>
        <w:pStyle w:val="Normal1"/>
        <w:ind w:firstLine="709"/>
        <w:contextualSpacing/>
        <w:jc w:val="both"/>
        <w:rPr>
          <w:b w:val="0"/>
          <w:bCs/>
          <w:i w:val="0"/>
          <w:iCs/>
          <w:u w:val="single"/>
        </w:rPr>
      </w:pPr>
      <w:r w:rsidRPr="00A63623">
        <w:rPr>
          <w:i w:val="0"/>
          <w:u w:val="single"/>
        </w:rPr>
        <w:t xml:space="preserve">Необходимые документы </w:t>
      </w:r>
      <w:r w:rsidR="006B19A7" w:rsidRPr="00A63623">
        <w:rPr>
          <w:i w:val="0"/>
          <w:u w:val="single"/>
        </w:rPr>
        <w:t>для участия в конкурсе</w:t>
      </w:r>
      <w:r w:rsidRPr="00A63623">
        <w:rPr>
          <w:i w:val="0"/>
          <w:u w:val="single"/>
        </w:rPr>
        <w:t>:</w:t>
      </w:r>
    </w:p>
    <w:p w:rsidR="00093F4C" w:rsidRPr="00C20638" w:rsidRDefault="00093F4C" w:rsidP="00093F4C">
      <w:pPr>
        <w:pStyle w:val="a5"/>
        <w:numPr>
          <w:ilvl w:val="0"/>
          <w:numId w:val="3"/>
        </w:numPr>
        <w:tabs>
          <w:tab w:val="left" w:pos="993"/>
          <w:tab w:val="left" w:pos="9923"/>
        </w:tabs>
        <w:ind w:left="0" w:firstLine="709"/>
        <w:jc w:val="both"/>
      </w:pPr>
      <w:r w:rsidRPr="00C20638">
        <w:t>заявление по форме, согласно</w:t>
      </w:r>
      <w:r w:rsidRPr="001C7CAC">
        <w:t> </w:t>
      </w:r>
      <w:r w:rsidRPr="00C20638">
        <w:t>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093F4C" w:rsidRPr="00C20638" w:rsidRDefault="00093F4C" w:rsidP="00093F4C">
      <w:pPr>
        <w:pStyle w:val="a5"/>
        <w:numPr>
          <w:ilvl w:val="0"/>
          <w:numId w:val="3"/>
        </w:numPr>
        <w:tabs>
          <w:tab w:val="left" w:pos="993"/>
          <w:tab w:val="left" w:pos="9923"/>
        </w:tabs>
        <w:ind w:left="0" w:firstLine="709"/>
        <w:jc w:val="both"/>
      </w:pPr>
      <w:r w:rsidRPr="00C20638">
        <w:t xml:space="preserve">послужной список, заверенный соответствующей службой управления персоналом не ранее чем за </w:t>
      </w:r>
      <w:r w:rsidR="00014D60">
        <w:rPr>
          <w:lang w:val="kk-KZ"/>
        </w:rPr>
        <w:t>тридцать</w:t>
      </w:r>
      <w:r w:rsidRPr="00C20638">
        <w:t xml:space="preserve"> календарных дней до дня представления документов.</w:t>
      </w:r>
    </w:p>
    <w:p w:rsidR="00093F4C" w:rsidRDefault="00093F4C" w:rsidP="00093F4C">
      <w:pPr>
        <w:ind w:firstLine="709"/>
        <w:contextualSpacing/>
        <w:jc w:val="both"/>
      </w:pPr>
      <w:r w:rsidRPr="001C7CAC">
        <w:t xml:space="preserve">Сотрудники территориальных подразделений могут представлять сканированные документы на электронный адрес: </w:t>
      </w:r>
      <w:r w:rsidR="000F4634" w:rsidRPr="00592C1C">
        <w:t>NA</w:t>
      </w:r>
      <w:r w:rsidR="000F4634">
        <w:t>CH_KADRY_6003@TAXGALMATY.MGD.KZ</w:t>
      </w:r>
      <w:r w:rsidR="000F4634">
        <w:rPr>
          <w:b/>
        </w:rPr>
        <w:t>,</w:t>
      </w:r>
      <w:r w:rsidR="000F4634" w:rsidRPr="00592C1C">
        <w:t xml:space="preserve"> </w:t>
      </w:r>
      <w:hyperlink r:id="rId7" w:history="1">
        <w:r w:rsidRPr="005556D4">
          <w:rPr>
            <w:rStyle w:val="a3"/>
            <w:b/>
          </w:rPr>
          <w:t>g.tergeusova@kgd.gov.kz</w:t>
        </w:r>
      </w:hyperlink>
    </w:p>
    <w:p w:rsidR="00093F4C" w:rsidRPr="001C7CAC" w:rsidRDefault="00093F4C" w:rsidP="00093F4C">
      <w:pPr>
        <w:ind w:firstLine="709"/>
        <w:contextualSpacing/>
        <w:jc w:val="both"/>
        <w:rPr>
          <w:b/>
          <w:i/>
        </w:rPr>
      </w:pPr>
      <w:r w:rsidRPr="001C7CAC">
        <w:lastRenderedPageBreak/>
        <w:t xml:space="preserve">Лица, изъявившие желание участвовать во внутреннем конкурсе представляют документы в </w:t>
      </w:r>
      <w:r w:rsidR="00014D60">
        <w:t>государств</w:t>
      </w:r>
      <w:r w:rsidR="00987A0B">
        <w:t>енный орган, объявивший конкурс</w:t>
      </w:r>
      <w:r w:rsidRPr="001C7CAC">
        <w:t xml:space="preserve"> в электронном виде посредством интегрированной информационной системы "</w:t>
      </w:r>
      <w:r w:rsidR="006B19A7">
        <w:t>Е</w:t>
      </w:r>
      <w:r w:rsidRPr="001C7CAC">
        <w:t>-</w:t>
      </w:r>
      <w:r w:rsidR="006B19A7">
        <w:rPr>
          <w:lang w:val="kk-KZ"/>
        </w:rPr>
        <w:t>Қ</w:t>
      </w:r>
      <w:proofErr w:type="spellStart"/>
      <w:r w:rsidRPr="001C7CAC">
        <w:t>ызмет</w:t>
      </w:r>
      <w:proofErr w:type="spellEnd"/>
      <w:r w:rsidRPr="001C7CAC">
        <w:t>"</w:t>
      </w:r>
      <w:r w:rsidR="00014D60">
        <w:t xml:space="preserve"> или </w:t>
      </w:r>
      <w:r w:rsidRPr="001C7CAC">
        <w:t xml:space="preserve"> </w:t>
      </w:r>
      <w:r w:rsidR="00014D60" w:rsidRPr="001C7CAC">
        <w:t xml:space="preserve"> портала электронного правительства "Е-</w:t>
      </w:r>
      <w:proofErr w:type="spellStart"/>
      <w:r w:rsidR="00014D60" w:rsidRPr="001C7CAC">
        <w:t>gov</w:t>
      </w:r>
      <w:proofErr w:type="spellEnd"/>
      <w:r w:rsidR="00014D60" w:rsidRPr="001C7CAC">
        <w:t xml:space="preserve">" </w:t>
      </w:r>
      <w:r w:rsidR="00987A0B">
        <w:t xml:space="preserve">либо на адрес электронной </w:t>
      </w:r>
      <w:r w:rsidR="00014D60">
        <w:t xml:space="preserve">почты, указанный в объявлении, в сроки приема </w:t>
      </w:r>
      <w:r w:rsidRPr="001C7CAC">
        <w:t>документов.</w:t>
      </w:r>
    </w:p>
    <w:p w:rsidR="006336DC" w:rsidRDefault="00093F4C" w:rsidP="00093F4C">
      <w:pPr>
        <w:tabs>
          <w:tab w:val="left" w:pos="9923"/>
        </w:tabs>
        <w:ind w:firstLine="709"/>
        <w:contextualSpacing/>
        <w:jc w:val="both"/>
      </w:pPr>
      <w:r w:rsidRPr="001C7CAC">
        <w:t>При предоставлении документов в электронном виде на адрес электронно</w:t>
      </w:r>
      <w:r w:rsidR="00014D60">
        <w:t>й почты государственного органа</w:t>
      </w:r>
      <w:r w:rsidRPr="001C7CAC">
        <w:t xml:space="preserve"> их оригиналы пред</w:t>
      </w:r>
      <w:r w:rsidR="006336DC">
        <w:t>ставляются не позднее чем за один час</w:t>
      </w:r>
      <w:r w:rsidRPr="001C7CAC">
        <w:t xml:space="preserve"> до начала собеседования. </w:t>
      </w:r>
    </w:p>
    <w:p w:rsidR="00093F4C" w:rsidRPr="001C7CAC" w:rsidRDefault="006336DC" w:rsidP="00093F4C">
      <w:pPr>
        <w:tabs>
          <w:tab w:val="left" w:pos="9923"/>
        </w:tabs>
        <w:ind w:firstLine="709"/>
        <w:contextualSpacing/>
        <w:jc w:val="both"/>
        <w:rPr>
          <w:b/>
          <w:i/>
        </w:rPr>
      </w:pPr>
      <w:r>
        <w:t xml:space="preserve"> При их непредставлении, </w:t>
      </w:r>
      <w:r w:rsidR="00093F4C" w:rsidRPr="001C7CAC">
        <w:t>лицо не допускается конкурсной комиссией к прохождению собеседования.</w:t>
      </w:r>
    </w:p>
    <w:p w:rsidR="00093F4C" w:rsidRPr="001C7CAC" w:rsidRDefault="00093F4C" w:rsidP="00093F4C">
      <w:pPr>
        <w:tabs>
          <w:tab w:val="left" w:pos="9923"/>
        </w:tabs>
        <w:ind w:firstLine="709"/>
        <w:contextualSpacing/>
        <w:jc w:val="both"/>
        <w:rPr>
          <w:b/>
          <w:i/>
        </w:rPr>
      </w:pPr>
      <w:r w:rsidRPr="001C7CAC">
        <w:rPr>
          <w:u w:val="single"/>
        </w:rPr>
        <w:t>Срок приёма документов:</w:t>
      </w:r>
      <w:r w:rsidRPr="001C7CAC">
        <w:t xml:space="preserve"> в течение 3 рабочих дней со следующего </w:t>
      </w:r>
      <w:proofErr w:type="gramStart"/>
      <w:r w:rsidR="00987A0B">
        <w:t>рабочего</w:t>
      </w:r>
      <w:r w:rsidR="00E71C15">
        <w:t xml:space="preserve"> </w:t>
      </w:r>
      <w:r w:rsidR="00BF7167">
        <w:t xml:space="preserve"> </w:t>
      </w:r>
      <w:r w:rsidRPr="001C7CAC">
        <w:t>дня</w:t>
      </w:r>
      <w:proofErr w:type="gramEnd"/>
      <w:r w:rsidRPr="001C7CAC">
        <w:t xml:space="preserve">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r w:rsidR="005D3A5E">
        <w:rPr>
          <w:lang w:val="kk-KZ"/>
        </w:rPr>
        <w:t xml:space="preserve"> </w:t>
      </w:r>
      <w:hyperlink r:id="rId8" w:history="1">
        <w:r w:rsidRPr="001C7CAC">
          <w:rPr>
            <w:rStyle w:val="a3"/>
          </w:rPr>
          <w:t>www.kyzmet.gov.kz</w:t>
        </w:r>
      </w:hyperlink>
      <w:r w:rsidRPr="001C7CAC">
        <w:t xml:space="preserve"> и на официальном сайте</w:t>
      </w:r>
      <w:r>
        <w:t xml:space="preserve"> </w:t>
      </w:r>
      <w:r w:rsidRPr="001C7CAC">
        <w:t xml:space="preserve">Министерства финансов Республики Казахстан </w:t>
      </w:r>
      <w:hyperlink r:id="rId9" w:history="1">
        <w:r w:rsidRPr="001C7CAC">
          <w:rPr>
            <w:rStyle w:val="a3"/>
          </w:rPr>
          <w:t>www.minfin.gov.kz</w:t>
        </w:r>
      </w:hyperlink>
      <w:r w:rsidRPr="001C7CAC">
        <w:t>.</w:t>
      </w:r>
    </w:p>
    <w:p w:rsidR="00093F4C" w:rsidRPr="001C7CAC" w:rsidRDefault="00093F4C" w:rsidP="00093F4C">
      <w:pPr>
        <w:ind w:firstLine="709"/>
        <w:jc w:val="both"/>
        <w:rPr>
          <w:b/>
          <w:i/>
        </w:rPr>
      </w:pPr>
      <w:r w:rsidRPr="001C7CAC">
        <w:t>Для обеспечения прозрачности и объективности работы конкурсной комиссии на ее заседание приглашаются наблюдатели.</w:t>
      </w:r>
    </w:p>
    <w:p w:rsidR="00093F4C" w:rsidRPr="001C7CAC" w:rsidRDefault="00093F4C" w:rsidP="00093F4C">
      <w:pPr>
        <w:ind w:firstLine="709"/>
        <w:jc w:val="both"/>
        <w:rPr>
          <w:b/>
          <w:i/>
        </w:rPr>
      </w:pPr>
      <w:bookmarkStart w:id="9" w:name="z57"/>
      <w:r w:rsidRPr="001C7CAC">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w:t>
      </w:r>
      <w:r w:rsidR="00E71C15">
        <w:t xml:space="preserve">ли средств массовой информации, </w:t>
      </w:r>
      <w:r w:rsidRPr="001C7CAC">
        <w:t>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93F4C" w:rsidRPr="001C7CAC" w:rsidRDefault="00093F4C" w:rsidP="00093F4C">
      <w:pPr>
        <w:ind w:firstLine="709"/>
        <w:jc w:val="both"/>
        <w:rPr>
          <w:b/>
          <w:i/>
        </w:rPr>
      </w:pPr>
      <w:bookmarkStart w:id="10" w:name="z58"/>
      <w:bookmarkEnd w:id="9"/>
      <w:r w:rsidRPr="001C7CAC">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93F4C" w:rsidRPr="001C7CAC" w:rsidRDefault="00093F4C" w:rsidP="00093F4C">
      <w:pPr>
        <w:ind w:firstLine="709"/>
        <w:jc w:val="both"/>
        <w:rPr>
          <w:b/>
          <w:i/>
        </w:rPr>
      </w:pPr>
      <w:bookmarkStart w:id="11" w:name="z59"/>
      <w:bookmarkEnd w:id="10"/>
      <w:r w:rsidRPr="001C7CAC">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093F4C" w:rsidRPr="001C7CAC" w:rsidRDefault="00093F4C" w:rsidP="00093F4C">
      <w:pPr>
        <w:ind w:firstLine="709"/>
        <w:jc w:val="both"/>
        <w:rPr>
          <w:b/>
          <w:i/>
        </w:rPr>
      </w:pPr>
      <w:bookmarkStart w:id="12" w:name="z60"/>
      <w:bookmarkEnd w:id="11"/>
      <w:r w:rsidRPr="001C7CAC">
        <w:t>При этом служба управления персоналом (кадровая служба) сверяет копии документов с подлинниками до начала проведения собеседования.</w:t>
      </w:r>
    </w:p>
    <w:p w:rsidR="00093F4C" w:rsidRPr="001C7CAC" w:rsidRDefault="00093F4C" w:rsidP="00093F4C">
      <w:pPr>
        <w:ind w:firstLine="709"/>
        <w:jc w:val="both"/>
        <w:rPr>
          <w:b/>
          <w:i/>
        </w:rPr>
      </w:pPr>
      <w:bookmarkStart w:id="13" w:name="z61"/>
      <w:bookmarkEnd w:id="12"/>
      <w:r w:rsidRPr="001C7CAC">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bookmarkEnd w:id="13"/>
    <w:p w:rsidR="00093F4C" w:rsidRPr="001C7CAC" w:rsidRDefault="00093F4C" w:rsidP="00093F4C">
      <w:pPr>
        <w:tabs>
          <w:tab w:val="left" w:pos="9923"/>
        </w:tabs>
        <w:ind w:firstLine="709"/>
        <w:contextualSpacing/>
        <w:jc w:val="both"/>
        <w:rPr>
          <w:b/>
          <w:i/>
        </w:rPr>
      </w:pPr>
      <w:r w:rsidRPr="001C7CAC">
        <w:t xml:space="preserve">Собеседование с кандидатами проходят в Управлении государственных доходов по </w:t>
      </w:r>
      <w:r>
        <w:t>А</w:t>
      </w:r>
      <w:r w:rsidR="005D3A5E">
        <w:rPr>
          <w:lang w:val="kk-KZ"/>
        </w:rPr>
        <w:t>уэзовскому</w:t>
      </w:r>
      <w:r w:rsidRPr="001C7CAC">
        <w:t xml:space="preserve"> району</w:t>
      </w:r>
      <w:r>
        <w:t xml:space="preserve">, </w:t>
      </w:r>
      <w:r w:rsidRPr="001C7CAC">
        <w:t xml:space="preserve">города Алматы (город Алматы, </w:t>
      </w:r>
      <w:r>
        <w:t>мкр.12 строение 23</w:t>
      </w:r>
      <w:r w:rsidRPr="001C7CAC">
        <w:t xml:space="preserve">, кабинет </w:t>
      </w:r>
      <w:r>
        <w:t>202</w:t>
      </w:r>
      <w:r w:rsidRPr="001C7CAC">
        <w:t>) в течении трех рабочих дней со дня уведомления кандидатов о допуске их к собеседованию.</w:t>
      </w:r>
    </w:p>
    <w:p w:rsidR="00093F4C" w:rsidRPr="001C7CAC" w:rsidRDefault="00093F4C" w:rsidP="00093F4C">
      <w:pPr>
        <w:ind w:firstLine="709"/>
        <w:contextualSpacing/>
        <w:jc w:val="both"/>
        <w:rPr>
          <w:b/>
          <w:i/>
        </w:rPr>
      </w:pPr>
      <w:r w:rsidRPr="001C7CAC">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3F4C" w:rsidRPr="001C7CAC" w:rsidRDefault="00093F4C" w:rsidP="00093F4C">
      <w:pPr>
        <w:ind w:firstLine="709"/>
        <w:contextualSpacing/>
        <w:jc w:val="both"/>
        <w:rPr>
          <w:b/>
          <w:bCs/>
          <w:i/>
          <w:iCs/>
        </w:rPr>
      </w:pPr>
      <w:r w:rsidRPr="001C7CAC">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93F4C" w:rsidRPr="001C7CAC" w:rsidRDefault="00093F4C" w:rsidP="00093F4C">
      <w:pPr>
        <w:ind w:firstLine="709"/>
        <w:contextualSpacing/>
        <w:jc w:val="both"/>
        <w:rPr>
          <w:b/>
          <w:bCs/>
          <w:i/>
          <w:iCs/>
        </w:rPr>
      </w:pPr>
      <w:r w:rsidRPr="001C7CAC">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0F4634" w:rsidRDefault="000F4634" w:rsidP="000F4634">
      <w:pPr>
        <w:ind w:firstLine="709"/>
        <w:jc w:val="both"/>
        <w:rPr>
          <w:b/>
          <w:lang w:val="kk-KZ"/>
        </w:rPr>
      </w:pPr>
      <w:r>
        <w:rPr>
          <w:b/>
        </w:rPr>
        <w:t>Участники конкурса и кандидаты</w:t>
      </w:r>
      <w:r>
        <w:rPr>
          <w:b/>
          <w:lang w:val="kk-KZ"/>
        </w:rPr>
        <w:t>, в случае установления фактов незаконных действий со стороны</w:t>
      </w:r>
      <w:r>
        <w:rPr>
          <w:b/>
        </w:rPr>
        <w:t xml:space="preserve"> конкурсной комиссии</w:t>
      </w:r>
      <w:r>
        <w:rPr>
          <w:b/>
          <w:lang w:val="kk-KZ"/>
        </w:rPr>
        <w:t xml:space="preserve">, вправе обратиться </w:t>
      </w:r>
      <w:r>
        <w:rPr>
          <w:b/>
        </w:rPr>
        <w:t>в Департамент Агентства по делам государственной службы и противодействию коррупции по городу Алматы</w:t>
      </w:r>
      <w:r>
        <w:rPr>
          <w:b/>
          <w:lang w:val="kk-KZ"/>
        </w:rPr>
        <w:t xml:space="preserve"> по адресу город Алматы пр. Сейфуллина 555, контактные телефоны 254-90-26, 254-90-20.</w:t>
      </w:r>
    </w:p>
    <w:p w:rsidR="000F4634" w:rsidRDefault="000F4634" w:rsidP="000F4634">
      <w:pPr>
        <w:pStyle w:val="a9"/>
        <w:ind w:firstLine="709"/>
        <w:jc w:val="both"/>
        <w:rPr>
          <w:rFonts w:ascii="Times New Roman" w:hAnsi="Times New Roman"/>
          <w:sz w:val="24"/>
          <w:szCs w:val="24"/>
          <w:u w:val="single"/>
          <w:lang w:val="kk-KZ"/>
        </w:rPr>
      </w:pP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Default="006671AE" w:rsidP="006671AE">
      <w:pPr>
        <w:shd w:val="clear" w:color="auto" w:fill="FFFFFF"/>
        <w:ind w:firstLine="709"/>
        <w:jc w:val="both"/>
        <w:textAlignment w:val="baseline"/>
        <w:rPr>
          <w:b/>
          <w:i/>
          <w:spacing w:val="1"/>
        </w:rPr>
      </w:pPr>
    </w:p>
    <w:p w:rsidR="006671AE" w:rsidRPr="00A619EC" w:rsidRDefault="006671AE" w:rsidP="006671AE">
      <w:pPr>
        <w:shd w:val="clear" w:color="auto" w:fill="FFFFFF"/>
        <w:ind w:firstLine="709"/>
        <w:jc w:val="both"/>
        <w:textAlignment w:val="baseline"/>
        <w:rPr>
          <w:b/>
          <w:i/>
          <w:spacing w:val="1"/>
        </w:rPr>
      </w:pPr>
    </w:p>
    <w:p w:rsidR="006671AE" w:rsidRPr="00A619EC" w:rsidRDefault="006671AE" w:rsidP="006671AE">
      <w:pPr>
        <w:shd w:val="clear" w:color="auto" w:fill="FFFFFF"/>
        <w:jc w:val="right"/>
        <w:textAlignment w:val="baseline"/>
        <w:rPr>
          <w:b/>
          <w:i/>
          <w:color w:val="000000"/>
          <w:spacing w:val="1"/>
          <w:sz w:val="20"/>
          <w:szCs w:val="20"/>
        </w:rPr>
      </w:pPr>
      <w:r w:rsidRPr="00A619EC">
        <w:rPr>
          <w:color w:val="000000"/>
          <w:spacing w:val="1"/>
          <w:sz w:val="20"/>
          <w:szCs w:val="20"/>
        </w:rPr>
        <w:lastRenderedPageBreak/>
        <w:t>Приложение 2             </w:t>
      </w:r>
      <w:r w:rsidRPr="00A619EC">
        <w:rPr>
          <w:color w:val="000000"/>
          <w:spacing w:val="1"/>
          <w:sz w:val="20"/>
          <w:szCs w:val="20"/>
        </w:rPr>
        <w:br/>
        <w:t>к Правилам проведения конкурса    </w:t>
      </w:r>
      <w:r w:rsidRPr="00A619EC">
        <w:rPr>
          <w:color w:val="000000"/>
          <w:spacing w:val="1"/>
          <w:sz w:val="20"/>
          <w:szCs w:val="20"/>
        </w:rPr>
        <w:br/>
        <w:t>на занятие административной     </w:t>
      </w:r>
      <w:r w:rsidRPr="00A619EC">
        <w:rPr>
          <w:color w:val="000000"/>
          <w:spacing w:val="1"/>
          <w:sz w:val="20"/>
          <w:szCs w:val="20"/>
        </w:rPr>
        <w:br/>
        <w:t>государственной должности корпуса «Б»</w:t>
      </w:r>
    </w:p>
    <w:p w:rsidR="006671AE" w:rsidRPr="00A619EC" w:rsidRDefault="006671AE" w:rsidP="006671AE">
      <w:pPr>
        <w:shd w:val="clear" w:color="auto" w:fill="FFFFFF"/>
        <w:textAlignment w:val="baseline"/>
        <w:rPr>
          <w:b/>
          <w:i/>
          <w:color w:val="FF0000"/>
          <w:spacing w:val="1"/>
        </w:rPr>
      </w:pPr>
    </w:p>
    <w:p w:rsidR="006671AE" w:rsidRPr="006671AE" w:rsidRDefault="006671AE" w:rsidP="006671AE">
      <w:pPr>
        <w:pStyle w:val="a9"/>
        <w:jc w:val="right"/>
        <w:rPr>
          <w:lang w:val="ru-RU"/>
        </w:rPr>
      </w:pPr>
      <w:r w:rsidRPr="006671AE">
        <w:rPr>
          <w:lang w:val="ru-RU"/>
        </w:rPr>
        <w:t>____________________________________</w:t>
      </w:r>
    </w:p>
    <w:p w:rsidR="006671AE" w:rsidRPr="006671AE" w:rsidRDefault="006671AE" w:rsidP="006671AE">
      <w:pPr>
        <w:pStyle w:val="a9"/>
        <w:jc w:val="right"/>
        <w:rPr>
          <w:lang w:val="ru-RU"/>
        </w:rPr>
      </w:pPr>
      <w:r w:rsidRPr="006671AE">
        <w:rPr>
          <w:lang w:val="ru-RU"/>
        </w:rPr>
        <w:t>____________________________________</w:t>
      </w:r>
    </w:p>
    <w:p w:rsidR="006671AE" w:rsidRPr="006671AE" w:rsidRDefault="006671AE" w:rsidP="006671AE">
      <w:pPr>
        <w:pStyle w:val="a9"/>
        <w:jc w:val="right"/>
        <w:rPr>
          <w:lang w:val="ru-RU"/>
        </w:rPr>
      </w:pPr>
      <w:r w:rsidRPr="006671AE">
        <w:rPr>
          <w:lang w:val="ru-RU"/>
        </w:rPr>
        <w:t>____________________________________</w:t>
      </w:r>
    </w:p>
    <w:p w:rsidR="006671AE" w:rsidRPr="006671AE" w:rsidRDefault="006671AE" w:rsidP="006671AE">
      <w:pPr>
        <w:pStyle w:val="a9"/>
        <w:jc w:val="right"/>
        <w:rPr>
          <w:lang w:val="ru-RU"/>
        </w:rPr>
      </w:pPr>
      <w:r w:rsidRPr="006671AE">
        <w:rPr>
          <w:lang w:val="ru-RU"/>
        </w:rPr>
        <w:t>____________________________________</w:t>
      </w:r>
    </w:p>
    <w:p w:rsidR="006671AE" w:rsidRPr="006671AE" w:rsidRDefault="006671AE" w:rsidP="006671AE">
      <w:pPr>
        <w:pStyle w:val="a9"/>
        <w:jc w:val="right"/>
        <w:rPr>
          <w:lang w:val="ru-RU"/>
        </w:rPr>
      </w:pPr>
      <w:r w:rsidRPr="006671AE">
        <w:rPr>
          <w:lang w:val="ru-RU"/>
        </w:rPr>
        <w:t>____________________________________</w:t>
      </w:r>
    </w:p>
    <w:p w:rsidR="006671AE" w:rsidRPr="00A619EC" w:rsidRDefault="005136DA" w:rsidP="006671AE">
      <w:pPr>
        <w:shd w:val="clear" w:color="auto" w:fill="FFFFFF"/>
        <w:jc w:val="right"/>
        <w:textAlignment w:val="baseline"/>
        <w:rPr>
          <w:b/>
          <w:i/>
          <w:color w:val="000000"/>
          <w:spacing w:val="1"/>
        </w:rPr>
      </w:pPr>
      <w:r>
        <w:rPr>
          <w:color w:val="000000"/>
          <w:spacing w:val="1"/>
          <w:lang w:val="kk-KZ"/>
        </w:rPr>
        <w:t xml:space="preserve">    </w:t>
      </w:r>
      <w:r w:rsidR="006671AE" w:rsidRPr="00A619EC">
        <w:rPr>
          <w:color w:val="000000"/>
          <w:spacing w:val="1"/>
        </w:rPr>
        <w:t>________________________________</w:t>
      </w:r>
      <w:r w:rsidR="006671AE" w:rsidRPr="00A619EC">
        <w:rPr>
          <w:color w:val="000000"/>
          <w:spacing w:val="1"/>
        </w:rPr>
        <w:br/>
        <w:t> </w:t>
      </w:r>
      <w:proofErr w:type="gramStart"/>
      <w:r w:rsidR="006671AE" w:rsidRPr="00A619EC">
        <w:rPr>
          <w:color w:val="000000"/>
          <w:spacing w:val="1"/>
        </w:rPr>
        <w:t>   (</w:t>
      </w:r>
      <w:proofErr w:type="gramEnd"/>
      <w:r w:rsidR="006671AE" w:rsidRPr="00A619EC">
        <w:rPr>
          <w:color w:val="000000"/>
          <w:spacing w:val="1"/>
        </w:rPr>
        <w:t>государственный орган)    </w:t>
      </w:r>
    </w:p>
    <w:p w:rsidR="006671AE" w:rsidRPr="00A619EC" w:rsidRDefault="006671AE" w:rsidP="006671AE">
      <w:pPr>
        <w:shd w:val="clear" w:color="auto" w:fill="FFFFFF"/>
        <w:jc w:val="right"/>
        <w:textAlignment w:val="baseline"/>
        <w:rPr>
          <w:b/>
          <w:i/>
          <w:color w:val="000000"/>
          <w:spacing w:val="1"/>
        </w:rPr>
      </w:pPr>
    </w:p>
    <w:p w:rsidR="006671AE" w:rsidRPr="00A619EC" w:rsidRDefault="006671AE" w:rsidP="006671AE">
      <w:pPr>
        <w:shd w:val="clear" w:color="auto" w:fill="FFFFFF"/>
        <w:jc w:val="center"/>
        <w:textAlignment w:val="baseline"/>
        <w:rPr>
          <w:bCs/>
          <w:i/>
          <w:color w:val="000000"/>
          <w:spacing w:val="1"/>
          <w:bdr w:val="none" w:sz="0" w:space="0" w:color="auto" w:frame="1"/>
        </w:rPr>
      </w:pPr>
      <w:r w:rsidRPr="00A619EC">
        <w:rPr>
          <w:color w:val="000000"/>
          <w:spacing w:val="1"/>
          <w:bdr w:val="none" w:sz="0" w:space="0" w:color="auto" w:frame="1"/>
        </w:rPr>
        <w:t>Заявление</w:t>
      </w:r>
    </w:p>
    <w:p w:rsidR="006671AE" w:rsidRPr="00A619EC" w:rsidRDefault="006671AE" w:rsidP="006671AE">
      <w:pPr>
        <w:shd w:val="clear" w:color="auto" w:fill="FFFFFF"/>
        <w:jc w:val="center"/>
        <w:textAlignment w:val="baseline"/>
        <w:rPr>
          <w:b/>
          <w:i/>
          <w:color w:val="000000"/>
          <w:spacing w:val="1"/>
        </w:rPr>
      </w:pPr>
    </w:p>
    <w:p w:rsidR="006671AE" w:rsidRPr="00A619EC" w:rsidRDefault="006671AE" w:rsidP="006671AE">
      <w:pPr>
        <w:shd w:val="clear" w:color="auto" w:fill="FFFFFF"/>
        <w:jc w:val="both"/>
        <w:textAlignment w:val="baseline"/>
        <w:rPr>
          <w:b/>
          <w:i/>
          <w:color w:val="000000"/>
          <w:spacing w:val="1"/>
        </w:rPr>
      </w:pPr>
      <w:r w:rsidRPr="00A619EC">
        <w:rPr>
          <w:color w:val="000000"/>
          <w:spacing w:val="1"/>
        </w:rPr>
        <w:t>      Прошу допустить меня к участию в конкурсе на занятие вакантной</w:t>
      </w:r>
      <w:r w:rsidRPr="00A619EC">
        <w:rPr>
          <w:color w:val="000000"/>
          <w:spacing w:val="1"/>
        </w:rPr>
        <w:br/>
        <w:t>административной государственной должности _______________________________</w:t>
      </w:r>
      <w:r w:rsidRPr="00A619EC">
        <w:rPr>
          <w:color w:val="000000"/>
          <w:spacing w:val="1"/>
        </w:rPr>
        <w:br/>
        <w:t>________________________________________________________________________________________________________________________________________________________________________________________________________________________________________________</w:t>
      </w:r>
    </w:p>
    <w:p w:rsidR="006671AE" w:rsidRPr="006671AE" w:rsidRDefault="006671AE" w:rsidP="006671AE">
      <w:pPr>
        <w:pStyle w:val="a9"/>
        <w:jc w:val="both"/>
        <w:rPr>
          <w:rFonts w:ascii="Times New Roman" w:hAnsi="Times New Roman"/>
          <w:lang w:val="ru-RU"/>
        </w:rPr>
      </w:pPr>
      <w:r w:rsidRPr="00A619EC">
        <w:t>    </w:t>
      </w:r>
      <w:r w:rsidRPr="006671AE">
        <w:rPr>
          <w:lang w:val="ru-RU"/>
        </w:rPr>
        <w:t xml:space="preserve"> </w:t>
      </w:r>
      <w:r w:rsidRPr="00A619EC">
        <w:t> </w:t>
      </w:r>
      <w:r w:rsidRPr="006671AE">
        <w:rPr>
          <w:rFonts w:ascii="Times New Roman" w:hAnsi="Times New Roman"/>
          <w:lang w:val="ru-RU"/>
        </w:rPr>
        <w:t>С основными требованиями Правил проведения конкурса на занятие</w:t>
      </w:r>
      <w:r w:rsidRPr="006671AE">
        <w:rPr>
          <w:rFonts w:ascii="Times New Roman" w:hAnsi="Times New Roman"/>
          <w:lang w:val="ru-RU"/>
        </w:rPr>
        <w:br/>
        <w:t>административной государственной должности корпуса «Б» и формирования</w:t>
      </w:r>
      <w:r w:rsidRPr="006671AE">
        <w:rPr>
          <w:rFonts w:ascii="Times New Roman" w:hAnsi="Times New Roman"/>
          <w:lang w:val="ru-RU"/>
        </w:rPr>
        <w:br/>
        <w:t>конкурсной комиссии ознакомлен (ознакомлена), согласен (согласна) и обязуюсь их выполнять.</w:t>
      </w:r>
    </w:p>
    <w:p w:rsidR="006671AE" w:rsidRPr="006671AE" w:rsidRDefault="006671AE" w:rsidP="006671AE">
      <w:pPr>
        <w:pStyle w:val="a9"/>
        <w:jc w:val="both"/>
        <w:rPr>
          <w:rFonts w:ascii="Times New Roman" w:hAnsi="Times New Roman"/>
          <w:lang w:val="ru-RU"/>
        </w:rPr>
      </w:pPr>
      <w:r w:rsidRPr="006671AE">
        <w:rPr>
          <w:rFonts w:ascii="Times New Roman" w:hAnsi="Times New Roman"/>
        </w:rPr>
        <w:t>     </w:t>
      </w:r>
      <w:r w:rsidRPr="006671AE">
        <w:rPr>
          <w:rFonts w:ascii="Times New Roman" w:hAnsi="Times New Roman"/>
          <w:lang w:val="ru-RU"/>
        </w:rPr>
        <w:t xml:space="preserve">      Отвечаю за подлинность представленных документов.</w:t>
      </w:r>
    </w:p>
    <w:p w:rsidR="006671AE" w:rsidRPr="006671AE" w:rsidRDefault="006671AE" w:rsidP="006671AE">
      <w:pPr>
        <w:pStyle w:val="a9"/>
        <w:jc w:val="both"/>
        <w:rPr>
          <w:rFonts w:ascii="Times New Roman" w:hAnsi="Times New Roman"/>
          <w:lang w:val="ru-RU"/>
        </w:rPr>
      </w:pPr>
      <w:r w:rsidRPr="006671AE">
        <w:rPr>
          <w:rFonts w:ascii="Times New Roman" w:hAnsi="Times New Roman"/>
        </w:rPr>
        <w:t>    </w:t>
      </w:r>
      <w:r w:rsidRPr="006671AE">
        <w:rPr>
          <w:rFonts w:ascii="Times New Roman" w:hAnsi="Times New Roman"/>
          <w:lang w:val="ru-RU"/>
        </w:rPr>
        <w:t xml:space="preserve">  </w:t>
      </w:r>
      <w:r w:rsidRPr="006671AE">
        <w:rPr>
          <w:rFonts w:ascii="Times New Roman" w:hAnsi="Times New Roman"/>
        </w:rPr>
        <w:t> </w:t>
      </w:r>
      <w:r w:rsidRPr="006671AE">
        <w:rPr>
          <w:rFonts w:ascii="Times New Roman" w:hAnsi="Times New Roman"/>
          <w:lang w:val="ru-RU"/>
        </w:rPr>
        <w:t xml:space="preserve">    Прилагаемые документы:</w:t>
      </w:r>
    </w:p>
    <w:p w:rsidR="005136DA" w:rsidRDefault="006671AE" w:rsidP="006671AE">
      <w:pPr>
        <w:shd w:val="clear" w:color="auto" w:fill="FFFFFF"/>
        <w:jc w:val="both"/>
        <w:textAlignment w:val="baseline"/>
        <w:rPr>
          <w:b/>
          <w:i/>
          <w:color w:val="000000"/>
          <w:spacing w:val="1"/>
        </w:rPr>
      </w:pPr>
      <w:r w:rsidRPr="00A619EC">
        <w:rPr>
          <w:color w:val="000000"/>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1AE" w:rsidRPr="00A619EC" w:rsidRDefault="006671AE" w:rsidP="006671AE">
      <w:pPr>
        <w:shd w:val="clear" w:color="auto" w:fill="FFFFFF"/>
        <w:jc w:val="both"/>
        <w:textAlignment w:val="baseline"/>
        <w:rPr>
          <w:b/>
          <w:i/>
          <w:color w:val="000000"/>
          <w:spacing w:val="1"/>
        </w:rPr>
      </w:pPr>
      <w:r w:rsidRPr="00A619EC">
        <w:rPr>
          <w:color w:val="000000"/>
          <w:spacing w:val="1"/>
        </w:rPr>
        <w:t>Адрес и контактный телефон ___________________________________________________</w:t>
      </w:r>
      <w:r w:rsidRPr="00A619EC">
        <w:rPr>
          <w:color w:val="000000"/>
          <w:spacing w:val="1"/>
        </w:rPr>
        <w:br/>
        <w:t>________________________________________________________________________________</w:t>
      </w:r>
    </w:p>
    <w:p w:rsidR="006671AE" w:rsidRPr="00A619EC" w:rsidRDefault="006671AE" w:rsidP="006671AE">
      <w:pPr>
        <w:shd w:val="clear" w:color="auto" w:fill="FFFFFF"/>
        <w:jc w:val="both"/>
        <w:textAlignment w:val="baseline"/>
        <w:rPr>
          <w:b/>
          <w:i/>
          <w:color w:val="000000"/>
          <w:spacing w:val="1"/>
        </w:rPr>
      </w:pPr>
      <w:r w:rsidRPr="00A619EC">
        <w:rPr>
          <w:color w:val="000000"/>
          <w:spacing w:val="1"/>
        </w:rPr>
        <w:t>____________________                ____________________________________</w:t>
      </w:r>
      <w:r w:rsidRPr="00A619EC">
        <w:rPr>
          <w:color w:val="000000"/>
          <w:spacing w:val="1"/>
        </w:rPr>
        <w:br/>
      </w:r>
      <w:r>
        <w:rPr>
          <w:color w:val="000000"/>
          <w:spacing w:val="1"/>
        </w:rPr>
        <w:t xml:space="preserve">       </w:t>
      </w:r>
      <w:proofErr w:type="gramStart"/>
      <w:r>
        <w:rPr>
          <w:color w:val="000000"/>
          <w:spacing w:val="1"/>
        </w:rPr>
        <w:t xml:space="preserve">   </w:t>
      </w:r>
      <w:r w:rsidRPr="00A619EC">
        <w:rPr>
          <w:color w:val="000000"/>
          <w:spacing w:val="1"/>
        </w:rPr>
        <w:t>(</w:t>
      </w:r>
      <w:proofErr w:type="gramEnd"/>
      <w:r w:rsidRPr="00A619EC">
        <w:rPr>
          <w:color w:val="000000"/>
          <w:spacing w:val="1"/>
        </w:rPr>
        <w:t xml:space="preserve">подпись)                                                             </w:t>
      </w:r>
      <w:r>
        <w:rPr>
          <w:color w:val="000000"/>
          <w:spacing w:val="1"/>
        </w:rPr>
        <w:t xml:space="preserve">             </w:t>
      </w:r>
      <w:r w:rsidRPr="00A619EC">
        <w:rPr>
          <w:color w:val="000000"/>
          <w:spacing w:val="1"/>
        </w:rPr>
        <w:t>(Ф.И.О. (при его наличии)</w:t>
      </w:r>
    </w:p>
    <w:p w:rsidR="006671AE" w:rsidRDefault="006671AE" w:rsidP="006671AE">
      <w:pPr>
        <w:shd w:val="clear" w:color="auto" w:fill="FFFFFF"/>
        <w:jc w:val="both"/>
        <w:textAlignment w:val="baseline"/>
        <w:rPr>
          <w:b/>
          <w:i/>
          <w:color w:val="000000"/>
          <w:spacing w:val="1"/>
        </w:rPr>
      </w:pPr>
    </w:p>
    <w:p w:rsidR="006671AE" w:rsidRDefault="006671AE" w:rsidP="006671AE">
      <w:pPr>
        <w:shd w:val="clear" w:color="auto" w:fill="FFFFFF"/>
        <w:jc w:val="both"/>
        <w:textAlignment w:val="baseline"/>
        <w:rPr>
          <w:b/>
          <w:i/>
          <w:color w:val="000000"/>
          <w:spacing w:val="1"/>
        </w:rPr>
      </w:pPr>
    </w:p>
    <w:p w:rsidR="006671AE" w:rsidRDefault="006671AE" w:rsidP="006671AE">
      <w:pPr>
        <w:shd w:val="clear" w:color="auto" w:fill="FFFFFF"/>
        <w:jc w:val="right"/>
        <w:textAlignment w:val="baseline"/>
        <w:rPr>
          <w:b/>
          <w:i/>
          <w:color w:val="000000"/>
          <w:spacing w:val="1"/>
        </w:rPr>
      </w:pPr>
      <w:r w:rsidRPr="00A619EC">
        <w:rPr>
          <w:color w:val="000000"/>
          <w:spacing w:val="1"/>
        </w:rPr>
        <w:t>«____»_______________ 20__ г.</w:t>
      </w:r>
    </w:p>
    <w:p w:rsidR="006671AE" w:rsidRDefault="006671AE" w:rsidP="006671AE">
      <w:pPr>
        <w:shd w:val="clear" w:color="auto" w:fill="FFFFFF"/>
        <w:jc w:val="right"/>
        <w:textAlignment w:val="baseline"/>
        <w:rPr>
          <w:b/>
          <w:i/>
          <w:color w:val="000000"/>
          <w:spacing w:val="1"/>
        </w:rPr>
      </w:pPr>
    </w:p>
    <w:p w:rsidR="006671AE" w:rsidRDefault="006671AE" w:rsidP="006671AE">
      <w:pPr>
        <w:shd w:val="clear" w:color="auto" w:fill="FFFFFF"/>
        <w:jc w:val="right"/>
        <w:textAlignment w:val="baseline"/>
        <w:rPr>
          <w:b/>
          <w:i/>
          <w:color w:val="000000"/>
          <w:spacing w:val="1"/>
        </w:rPr>
      </w:pPr>
    </w:p>
    <w:p w:rsidR="006671AE" w:rsidRDefault="006671AE" w:rsidP="006671AE">
      <w:pPr>
        <w:shd w:val="clear" w:color="auto" w:fill="FFFFFF"/>
        <w:jc w:val="right"/>
        <w:textAlignment w:val="baseline"/>
        <w:rPr>
          <w:b/>
          <w:i/>
          <w:color w:val="000000"/>
          <w:spacing w:val="1"/>
        </w:rPr>
      </w:pPr>
    </w:p>
    <w:p w:rsidR="006671AE" w:rsidRDefault="006671AE"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6671AE">
      <w:pPr>
        <w:ind w:left="4678"/>
        <w:contextualSpacing/>
        <w:rPr>
          <w:b/>
          <w:i/>
          <w:color w:val="000000"/>
          <w:sz w:val="20"/>
          <w:szCs w:val="20"/>
        </w:rPr>
      </w:pPr>
    </w:p>
    <w:p w:rsidR="005136DA" w:rsidRDefault="005136DA" w:rsidP="005136DA">
      <w:pPr>
        <w:ind w:left="4678"/>
        <w:contextualSpacing/>
        <w:jc w:val="right"/>
        <w:rPr>
          <w:b/>
          <w:i/>
          <w:color w:val="000000"/>
          <w:sz w:val="20"/>
          <w:szCs w:val="20"/>
        </w:rPr>
      </w:pPr>
    </w:p>
    <w:p w:rsidR="006671AE" w:rsidRPr="00A619EC" w:rsidRDefault="006671AE" w:rsidP="005136DA">
      <w:pPr>
        <w:ind w:left="4678"/>
        <w:contextualSpacing/>
        <w:jc w:val="right"/>
        <w:rPr>
          <w:b/>
          <w:i/>
          <w:color w:val="000000"/>
          <w:sz w:val="20"/>
          <w:szCs w:val="20"/>
        </w:rPr>
      </w:pPr>
      <w:r w:rsidRPr="00A619EC">
        <w:rPr>
          <w:color w:val="000000"/>
          <w:sz w:val="20"/>
          <w:szCs w:val="20"/>
        </w:rPr>
        <w:t>Приложение 3</w:t>
      </w:r>
      <w:r w:rsidRPr="00A619EC">
        <w:rPr>
          <w:color w:val="000000"/>
          <w:sz w:val="20"/>
          <w:szCs w:val="20"/>
        </w:rPr>
        <w:br/>
        <w:t>к Правилам проведения конкурса</w:t>
      </w:r>
      <w:r w:rsidRPr="00A619EC">
        <w:rPr>
          <w:sz w:val="20"/>
          <w:szCs w:val="20"/>
        </w:rPr>
        <w:br/>
      </w:r>
      <w:r w:rsidRPr="00A619EC">
        <w:rPr>
          <w:color w:val="000000"/>
          <w:sz w:val="20"/>
          <w:szCs w:val="20"/>
        </w:rPr>
        <w:t>на занятие административной</w:t>
      </w:r>
      <w:r w:rsidRPr="00A619EC">
        <w:rPr>
          <w:sz w:val="20"/>
          <w:szCs w:val="20"/>
        </w:rPr>
        <w:br/>
      </w:r>
      <w:r w:rsidRPr="00A619EC">
        <w:rPr>
          <w:color w:val="000000"/>
          <w:sz w:val="20"/>
          <w:szCs w:val="20"/>
        </w:rPr>
        <w:t>государственной должности корпуса «Б»</w:t>
      </w:r>
    </w:p>
    <w:p w:rsidR="006671AE" w:rsidRPr="00A619EC" w:rsidRDefault="006671AE" w:rsidP="005136DA">
      <w:pPr>
        <w:contextualSpacing/>
        <w:jc w:val="right"/>
        <w:rPr>
          <w:b/>
          <w:i/>
          <w:sz w:val="20"/>
          <w:szCs w:val="20"/>
        </w:rPr>
      </w:pPr>
    </w:p>
    <w:p w:rsidR="006671AE" w:rsidRPr="00A619EC" w:rsidRDefault="006671AE" w:rsidP="005136DA">
      <w:pPr>
        <w:contextualSpacing/>
        <w:jc w:val="right"/>
        <w:rPr>
          <w:b/>
          <w:i/>
          <w:sz w:val="20"/>
          <w:szCs w:val="20"/>
        </w:rPr>
      </w:pPr>
      <w:r w:rsidRPr="00A619EC">
        <w:rPr>
          <w:sz w:val="20"/>
          <w:szCs w:val="20"/>
        </w:rPr>
        <w:t xml:space="preserve">Форма        </w:t>
      </w:r>
    </w:p>
    <w:p w:rsidR="006671AE" w:rsidRPr="00A619EC" w:rsidRDefault="006671AE" w:rsidP="005136DA">
      <w:pPr>
        <w:contextualSpacing/>
        <w:jc w:val="right"/>
        <w:rPr>
          <w:b/>
          <w:i/>
          <w:sz w:val="20"/>
          <w:szCs w:val="20"/>
        </w:rPr>
      </w:pPr>
    </w:p>
    <w:p w:rsidR="006671AE" w:rsidRPr="00A619EC" w:rsidRDefault="006671AE" w:rsidP="006671AE">
      <w:pPr>
        <w:contextualSpacing/>
        <w:rPr>
          <w:bCs/>
          <w:i/>
        </w:rPr>
      </w:pPr>
      <w:r w:rsidRPr="00A619EC">
        <w:t xml:space="preserve"> «Б» КОРПУСЫНЫҢ ӘКІМШІЛІК МЕМЛЕКЕТТІК</w:t>
      </w:r>
    </w:p>
    <w:p w:rsidR="006671AE" w:rsidRPr="00A619EC" w:rsidRDefault="006671AE" w:rsidP="006671AE">
      <w:pPr>
        <w:contextualSpacing/>
        <w:rPr>
          <w:i/>
        </w:rPr>
      </w:pPr>
      <w:r w:rsidRPr="00A619EC">
        <w:t>ЛАУАЗЫМЫНА КАНДИДАТТЫҢ ҚЫЗМЕТТIК ТIЗIМІ</w:t>
      </w:r>
    </w:p>
    <w:p w:rsidR="006671AE" w:rsidRPr="00A619EC" w:rsidRDefault="006671AE" w:rsidP="006671AE">
      <w:pPr>
        <w:contextualSpacing/>
        <w:rPr>
          <w:i/>
        </w:rPr>
      </w:pPr>
      <w:r w:rsidRPr="00A619EC">
        <w:t>ПОСЛУЖНОЙ СПИСОК</w:t>
      </w:r>
      <w:r w:rsidRPr="00A619EC">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75"/>
        <w:gridCol w:w="1475"/>
      </w:tblGrid>
      <w:tr w:rsidR="006671AE" w:rsidRPr="00A619EC" w:rsidTr="00C94542">
        <w:trPr>
          <w:tblCellSpacing w:w="15" w:type="dxa"/>
        </w:trPr>
        <w:tc>
          <w:tcPr>
            <w:tcW w:w="3925" w:type="pct"/>
            <w:vAlign w:val="center"/>
            <w:hideMark/>
          </w:tcPr>
          <w:p w:rsidR="006671AE" w:rsidRPr="00A619EC" w:rsidRDefault="006671AE" w:rsidP="00C94542">
            <w:pPr>
              <w:contextualSpacing/>
              <w:rPr>
                <w:b/>
                <w:i/>
                <w:sz w:val="20"/>
                <w:szCs w:val="20"/>
              </w:rPr>
            </w:pPr>
            <w:r w:rsidRPr="00A619EC">
              <w:rPr>
                <w:sz w:val="20"/>
                <w:szCs w:val="20"/>
              </w:rPr>
              <w:t>_____________________________________________</w:t>
            </w:r>
            <w:r w:rsidRPr="00A619EC">
              <w:rPr>
                <w:sz w:val="20"/>
                <w:szCs w:val="20"/>
              </w:rPr>
              <w:br/>
            </w:r>
            <w:proofErr w:type="spellStart"/>
            <w:r w:rsidRPr="00A619EC">
              <w:rPr>
                <w:sz w:val="20"/>
                <w:szCs w:val="20"/>
              </w:rPr>
              <w:t>тегі</w:t>
            </w:r>
            <w:proofErr w:type="spellEnd"/>
            <w:r w:rsidRPr="00A619EC">
              <w:rPr>
                <w:sz w:val="20"/>
                <w:szCs w:val="20"/>
              </w:rPr>
              <w:t xml:space="preserve">, </w:t>
            </w:r>
            <w:proofErr w:type="spellStart"/>
            <w:r w:rsidRPr="00A619EC">
              <w:rPr>
                <w:sz w:val="20"/>
                <w:szCs w:val="20"/>
              </w:rPr>
              <w:t>аты</w:t>
            </w:r>
            <w:proofErr w:type="spellEnd"/>
            <w:r w:rsidRPr="00A619EC">
              <w:rPr>
                <w:sz w:val="20"/>
                <w:szCs w:val="20"/>
              </w:rPr>
              <w:t xml:space="preserve"> </w:t>
            </w:r>
            <w:proofErr w:type="spellStart"/>
            <w:r w:rsidRPr="00A619EC">
              <w:rPr>
                <w:sz w:val="20"/>
                <w:szCs w:val="20"/>
              </w:rPr>
              <w:t>және</w:t>
            </w:r>
            <w:proofErr w:type="spellEnd"/>
            <w:r w:rsidRPr="00A619EC">
              <w:rPr>
                <w:sz w:val="20"/>
                <w:szCs w:val="20"/>
              </w:rPr>
              <w:t xml:space="preserve"> </w:t>
            </w:r>
            <w:proofErr w:type="spellStart"/>
            <w:r w:rsidRPr="00A619EC">
              <w:rPr>
                <w:sz w:val="20"/>
                <w:szCs w:val="20"/>
              </w:rPr>
              <w:t>әкесінің</w:t>
            </w:r>
            <w:proofErr w:type="spellEnd"/>
            <w:r w:rsidRPr="00A619EC">
              <w:rPr>
                <w:sz w:val="20"/>
                <w:szCs w:val="20"/>
              </w:rPr>
              <w:t xml:space="preserve"> </w:t>
            </w:r>
            <w:proofErr w:type="spellStart"/>
            <w:r w:rsidRPr="00A619EC">
              <w:rPr>
                <w:sz w:val="20"/>
                <w:szCs w:val="20"/>
              </w:rPr>
              <w:t>аты</w:t>
            </w:r>
            <w:proofErr w:type="spellEnd"/>
            <w:r w:rsidRPr="00A619EC">
              <w:rPr>
                <w:sz w:val="20"/>
                <w:szCs w:val="20"/>
              </w:rPr>
              <w:t xml:space="preserve"> (</w:t>
            </w:r>
            <w:proofErr w:type="spellStart"/>
            <w:r w:rsidRPr="00A619EC">
              <w:rPr>
                <w:sz w:val="20"/>
                <w:szCs w:val="20"/>
              </w:rPr>
              <w:t>болған</w:t>
            </w:r>
            <w:proofErr w:type="spellEnd"/>
            <w:r w:rsidRPr="00A619EC">
              <w:rPr>
                <w:sz w:val="20"/>
                <w:szCs w:val="20"/>
              </w:rPr>
              <w:t xml:space="preserve"> </w:t>
            </w:r>
            <w:proofErr w:type="spellStart"/>
            <w:r w:rsidRPr="00A619EC">
              <w:rPr>
                <w:sz w:val="20"/>
                <w:szCs w:val="20"/>
              </w:rPr>
              <w:t>жағдайда</w:t>
            </w:r>
            <w:proofErr w:type="spellEnd"/>
            <w:r w:rsidRPr="00A619EC">
              <w:rPr>
                <w:sz w:val="20"/>
                <w:szCs w:val="20"/>
              </w:rPr>
              <w:t xml:space="preserve">) / </w:t>
            </w:r>
            <w:r w:rsidRPr="00A619EC">
              <w:rPr>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671AE" w:rsidRPr="00A619EC" w:rsidRDefault="006671AE" w:rsidP="00C94542">
            <w:pPr>
              <w:contextualSpacing/>
              <w:rPr>
                <w:b/>
                <w:i/>
                <w:sz w:val="20"/>
                <w:szCs w:val="20"/>
              </w:rPr>
            </w:pPr>
            <w:r w:rsidRPr="00A619EC">
              <w:rPr>
                <w:sz w:val="20"/>
                <w:szCs w:val="20"/>
              </w:rPr>
              <w:t xml:space="preserve">ФОТО </w:t>
            </w:r>
          </w:p>
          <w:p w:rsidR="006671AE" w:rsidRPr="00A619EC" w:rsidRDefault="006671AE" w:rsidP="00C94542">
            <w:pPr>
              <w:contextualSpacing/>
              <w:rPr>
                <w:b/>
                <w:i/>
                <w:sz w:val="20"/>
                <w:szCs w:val="20"/>
              </w:rPr>
            </w:pPr>
            <w:r w:rsidRPr="00A619EC">
              <w:rPr>
                <w:sz w:val="20"/>
                <w:szCs w:val="20"/>
              </w:rPr>
              <w:t>(</w:t>
            </w:r>
            <w:proofErr w:type="spellStart"/>
            <w:r w:rsidRPr="00A619EC">
              <w:rPr>
                <w:sz w:val="20"/>
                <w:szCs w:val="20"/>
              </w:rPr>
              <w:t>түрлі</w:t>
            </w:r>
            <w:proofErr w:type="spellEnd"/>
            <w:r w:rsidRPr="00A619EC">
              <w:rPr>
                <w:sz w:val="20"/>
                <w:szCs w:val="20"/>
              </w:rPr>
              <w:t xml:space="preserve"> </w:t>
            </w:r>
            <w:proofErr w:type="spellStart"/>
            <w:r w:rsidRPr="00A619EC">
              <w:rPr>
                <w:sz w:val="20"/>
                <w:szCs w:val="20"/>
              </w:rPr>
              <w:t>түсті</w:t>
            </w:r>
            <w:proofErr w:type="spellEnd"/>
            <w:r w:rsidRPr="00A619EC">
              <w:rPr>
                <w:sz w:val="20"/>
                <w:szCs w:val="20"/>
              </w:rPr>
              <w:t>/ цветное,</w:t>
            </w:r>
            <w:r w:rsidRPr="00A619EC">
              <w:rPr>
                <w:sz w:val="20"/>
                <w:szCs w:val="20"/>
              </w:rPr>
              <w:br/>
              <w:t>3х4)</w:t>
            </w:r>
          </w:p>
        </w:tc>
      </w:tr>
      <w:tr w:rsidR="006671AE" w:rsidRPr="00A619EC" w:rsidTr="00C94542">
        <w:trPr>
          <w:tblCellSpacing w:w="15" w:type="dxa"/>
        </w:trPr>
        <w:tc>
          <w:tcPr>
            <w:tcW w:w="3925" w:type="pct"/>
            <w:vAlign w:val="center"/>
            <w:hideMark/>
          </w:tcPr>
          <w:p w:rsidR="006671AE" w:rsidRPr="00A619EC" w:rsidRDefault="006671AE" w:rsidP="00C94542">
            <w:pPr>
              <w:contextualSpacing/>
              <w:jc w:val="both"/>
              <w:rPr>
                <w:b/>
                <w:i/>
                <w:sz w:val="20"/>
                <w:szCs w:val="20"/>
              </w:rPr>
            </w:pPr>
            <w:r w:rsidRPr="00A619EC">
              <w:rPr>
                <w:sz w:val="20"/>
                <w:szCs w:val="20"/>
              </w:rPr>
              <w:t>______________________________________________________________________________</w:t>
            </w:r>
          </w:p>
          <w:p w:rsidR="006671AE" w:rsidRPr="00A619EC" w:rsidRDefault="006671AE" w:rsidP="00C94542">
            <w:pPr>
              <w:contextualSpacing/>
              <w:rPr>
                <w:b/>
                <w:i/>
                <w:sz w:val="20"/>
                <w:szCs w:val="20"/>
              </w:rPr>
            </w:pPr>
            <w:r w:rsidRPr="00A619EC">
              <w:rPr>
                <w:sz w:val="20"/>
                <w:szCs w:val="20"/>
              </w:rPr>
              <w:t>_____________________________________________________________________________</w:t>
            </w:r>
            <w:r w:rsidRPr="00A619EC">
              <w:rPr>
                <w:sz w:val="20"/>
                <w:szCs w:val="20"/>
              </w:rPr>
              <w:br/>
              <w:t>______________________________________________________________________________</w:t>
            </w:r>
            <w:r w:rsidRPr="00A619EC">
              <w:rPr>
                <w:sz w:val="20"/>
                <w:szCs w:val="20"/>
              </w:rPr>
              <w:br/>
              <w:t>______________________________________________________________________________</w:t>
            </w:r>
            <w:r w:rsidRPr="00A619EC">
              <w:rPr>
                <w:sz w:val="20"/>
                <w:szCs w:val="20"/>
              </w:rPr>
              <w:br/>
              <w:t>_____________________________________________________________________________</w:t>
            </w:r>
            <w:r w:rsidRPr="00A619EC">
              <w:rPr>
                <w:sz w:val="20"/>
                <w:szCs w:val="20"/>
              </w:rPr>
              <w:br/>
            </w:r>
            <w:proofErr w:type="spellStart"/>
            <w:r w:rsidRPr="00A619EC">
              <w:rPr>
                <w:sz w:val="20"/>
                <w:szCs w:val="20"/>
              </w:rPr>
              <w:t>лауазымы</w:t>
            </w:r>
            <w:proofErr w:type="spellEnd"/>
            <w:r w:rsidRPr="00A619EC">
              <w:rPr>
                <w:sz w:val="20"/>
                <w:szCs w:val="20"/>
              </w:rPr>
              <w:t xml:space="preserve">/должность, </w:t>
            </w:r>
            <w:proofErr w:type="spellStart"/>
            <w:r w:rsidRPr="00A619EC">
              <w:rPr>
                <w:sz w:val="20"/>
                <w:szCs w:val="20"/>
              </w:rPr>
              <w:t>санаты</w:t>
            </w:r>
            <w:proofErr w:type="spellEnd"/>
            <w:r w:rsidRPr="00A619EC">
              <w:rPr>
                <w:sz w:val="20"/>
                <w:szCs w:val="20"/>
              </w:rPr>
              <w:t xml:space="preserve"> / категория (</w:t>
            </w:r>
            <w:proofErr w:type="spellStart"/>
            <w:r w:rsidRPr="00A619EC">
              <w:rPr>
                <w:sz w:val="20"/>
                <w:szCs w:val="20"/>
              </w:rPr>
              <w:t>болған</w:t>
            </w:r>
            <w:proofErr w:type="spellEnd"/>
            <w:r w:rsidRPr="00A619EC">
              <w:rPr>
                <w:sz w:val="20"/>
                <w:szCs w:val="20"/>
              </w:rPr>
              <w:t xml:space="preserve"> </w:t>
            </w:r>
            <w:proofErr w:type="spellStart"/>
            <w:r w:rsidRPr="00A619EC">
              <w:rPr>
                <w:sz w:val="20"/>
                <w:szCs w:val="20"/>
              </w:rPr>
              <w:t>жағдайда</w:t>
            </w:r>
            <w:proofErr w:type="spellEnd"/>
            <w:r w:rsidRPr="00A619EC">
              <w:rPr>
                <w:sz w:val="20"/>
                <w:szCs w:val="2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671AE" w:rsidRPr="00A619EC" w:rsidRDefault="006671AE" w:rsidP="00C94542">
            <w:pPr>
              <w:contextualSpacing/>
              <w:rPr>
                <w:b/>
                <w:i/>
                <w:sz w:val="20"/>
                <w:szCs w:val="20"/>
              </w:rPr>
            </w:pPr>
          </w:p>
        </w:tc>
      </w:tr>
    </w:tbl>
    <w:p w:rsidR="006671AE" w:rsidRPr="00A619EC" w:rsidRDefault="006671AE" w:rsidP="006671AE">
      <w:pPr>
        <w:contextualSpacing/>
        <w:rPr>
          <w:b/>
          <w:i/>
          <w:vanish/>
          <w:sz w:val="20"/>
          <w:szCs w:val="20"/>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875"/>
        <w:gridCol w:w="2406"/>
        <w:gridCol w:w="5308"/>
      </w:tblGrid>
      <w:tr w:rsidR="006671AE" w:rsidRPr="00A619EC" w:rsidTr="00C94542">
        <w:trPr>
          <w:tblCellSpacing w:w="15" w:type="dxa"/>
        </w:trPr>
        <w:tc>
          <w:tcPr>
            <w:tcW w:w="10060" w:type="dxa"/>
            <w:gridSpan w:val="4"/>
            <w:vAlign w:val="center"/>
            <w:hideMark/>
          </w:tcPr>
          <w:p w:rsidR="006671AE" w:rsidRPr="00A619EC" w:rsidRDefault="006671AE" w:rsidP="00C94542">
            <w:pPr>
              <w:contextualSpacing/>
              <w:rPr>
                <w:i/>
                <w:sz w:val="20"/>
                <w:szCs w:val="20"/>
              </w:rPr>
            </w:pPr>
            <w:r w:rsidRPr="00A619EC">
              <w:rPr>
                <w:sz w:val="20"/>
                <w:szCs w:val="20"/>
              </w:rPr>
              <w:t>ЖЕКЕ МӘЛІМЕТТЕР / ЛИЧНЫЕ ДАННЫЕ</w:t>
            </w: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1.</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Туған</w:t>
            </w:r>
            <w:proofErr w:type="spellEnd"/>
            <w:r w:rsidRPr="00A619EC">
              <w:rPr>
                <w:sz w:val="20"/>
                <w:szCs w:val="20"/>
              </w:rPr>
              <w:t xml:space="preserve"> </w:t>
            </w:r>
            <w:proofErr w:type="spellStart"/>
            <w:r w:rsidRPr="00A619EC">
              <w:rPr>
                <w:sz w:val="20"/>
                <w:szCs w:val="20"/>
              </w:rPr>
              <w:t>күні</w:t>
            </w:r>
            <w:proofErr w:type="spellEnd"/>
            <w:r w:rsidRPr="00A619EC">
              <w:rPr>
                <w:sz w:val="20"/>
                <w:szCs w:val="20"/>
              </w:rPr>
              <w:t xml:space="preserve"> </w:t>
            </w:r>
            <w:proofErr w:type="spellStart"/>
            <w:r w:rsidRPr="00A619EC">
              <w:rPr>
                <w:sz w:val="20"/>
                <w:szCs w:val="20"/>
              </w:rPr>
              <w:t>және</w:t>
            </w:r>
            <w:proofErr w:type="spellEnd"/>
            <w:r w:rsidRPr="00A619EC">
              <w:rPr>
                <w:sz w:val="20"/>
                <w:szCs w:val="20"/>
              </w:rPr>
              <w:t xml:space="preserve"> </w:t>
            </w:r>
            <w:proofErr w:type="spellStart"/>
            <w:r w:rsidRPr="00A619EC">
              <w:rPr>
                <w:sz w:val="20"/>
                <w:szCs w:val="20"/>
              </w:rPr>
              <w:t>жері</w:t>
            </w:r>
            <w:proofErr w:type="spellEnd"/>
            <w:r w:rsidRPr="00A619EC">
              <w:rPr>
                <w:sz w:val="20"/>
                <w:szCs w:val="20"/>
              </w:rPr>
              <w:t>/</w:t>
            </w:r>
            <w:r w:rsidRPr="00A619EC">
              <w:rPr>
                <w:sz w:val="20"/>
                <w:szCs w:val="20"/>
              </w:rPr>
              <w:br/>
              <w:t>Дата и место рождения</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2.</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Ұлты</w:t>
            </w:r>
            <w:proofErr w:type="spellEnd"/>
            <w:r w:rsidRPr="00A619EC">
              <w:rPr>
                <w:sz w:val="20"/>
                <w:szCs w:val="20"/>
              </w:rPr>
              <w:t xml:space="preserve"> (</w:t>
            </w:r>
            <w:proofErr w:type="spellStart"/>
            <w:r w:rsidRPr="00A619EC">
              <w:rPr>
                <w:sz w:val="20"/>
                <w:szCs w:val="20"/>
              </w:rPr>
              <w:t>қалауы</w:t>
            </w:r>
            <w:proofErr w:type="spellEnd"/>
            <w:r w:rsidRPr="00A619EC">
              <w:rPr>
                <w:sz w:val="20"/>
                <w:szCs w:val="20"/>
              </w:rPr>
              <w:t xml:space="preserve"> </w:t>
            </w:r>
            <w:proofErr w:type="spellStart"/>
            <w:proofErr w:type="gramStart"/>
            <w:r w:rsidRPr="00A619EC">
              <w:rPr>
                <w:sz w:val="20"/>
                <w:szCs w:val="20"/>
              </w:rPr>
              <w:t>бойынша</w:t>
            </w:r>
            <w:proofErr w:type="spellEnd"/>
            <w:r w:rsidRPr="00A619EC">
              <w:rPr>
                <w:sz w:val="20"/>
                <w:szCs w:val="20"/>
              </w:rPr>
              <w:t>)/</w:t>
            </w:r>
            <w:proofErr w:type="gramEnd"/>
            <w:r w:rsidRPr="00A619EC">
              <w:rPr>
                <w:sz w:val="20"/>
                <w:szCs w:val="20"/>
              </w:rPr>
              <w:br/>
              <w:t>Национальность (по желанию)</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3.</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Оқу</w:t>
            </w:r>
            <w:proofErr w:type="spellEnd"/>
            <w:r w:rsidRPr="00A619EC">
              <w:rPr>
                <w:sz w:val="20"/>
                <w:szCs w:val="20"/>
              </w:rPr>
              <w:t xml:space="preserve"> </w:t>
            </w:r>
            <w:proofErr w:type="spellStart"/>
            <w:r w:rsidRPr="00A619EC">
              <w:rPr>
                <w:sz w:val="20"/>
                <w:szCs w:val="20"/>
              </w:rPr>
              <w:t>орнын</w:t>
            </w:r>
            <w:proofErr w:type="spellEnd"/>
            <w:r w:rsidRPr="00A619EC">
              <w:rPr>
                <w:sz w:val="20"/>
                <w:szCs w:val="20"/>
              </w:rPr>
              <w:t xml:space="preserve"> </w:t>
            </w:r>
            <w:proofErr w:type="spellStart"/>
            <w:r w:rsidRPr="00A619EC">
              <w:rPr>
                <w:sz w:val="20"/>
                <w:szCs w:val="20"/>
              </w:rPr>
              <w:t>бітірген</w:t>
            </w:r>
            <w:proofErr w:type="spellEnd"/>
            <w:r w:rsidRPr="00A619EC">
              <w:rPr>
                <w:sz w:val="20"/>
                <w:szCs w:val="20"/>
              </w:rPr>
              <w:t xml:space="preserve"> </w:t>
            </w:r>
            <w:proofErr w:type="spellStart"/>
            <w:r w:rsidRPr="00A619EC">
              <w:rPr>
                <w:sz w:val="20"/>
                <w:szCs w:val="20"/>
              </w:rPr>
              <w:t>жылы</w:t>
            </w:r>
            <w:proofErr w:type="spellEnd"/>
            <w:r w:rsidRPr="00A619EC">
              <w:rPr>
                <w:sz w:val="20"/>
                <w:szCs w:val="20"/>
              </w:rPr>
              <w:t xml:space="preserve"> </w:t>
            </w:r>
            <w:proofErr w:type="spellStart"/>
            <w:r w:rsidRPr="00A619EC">
              <w:rPr>
                <w:sz w:val="20"/>
                <w:szCs w:val="20"/>
              </w:rPr>
              <w:t>және</w:t>
            </w:r>
            <w:proofErr w:type="spellEnd"/>
            <w:r w:rsidRPr="00A619EC">
              <w:rPr>
                <w:sz w:val="20"/>
                <w:szCs w:val="20"/>
              </w:rPr>
              <w:t xml:space="preserve"> </w:t>
            </w:r>
            <w:proofErr w:type="spellStart"/>
            <w:r w:rsidRPr="00A619EC">
              <w:rPr>
                <w:sz w:val="20"/>
                <w:szCs w:val="20"/>
              </w:rPr>
              <w:t>оныңатауы</w:t>
            </w:r>
            <w:proofErr w:type="spellEnd"/>
            <w:r w:rsidRPr="00A619EC">
              <w:rPr>
                <w:sz w:val="20"/>
                <w:szCs w:val="20"/>
              </w:rPr>
              <w:t>/</w:t>
            </w:r>
            <w:r w:rsidRPr="00A619EC">
              <w:rPr>
                <w:sz w:val="20"/>
                <w:szCs w:val="20"/>
              </w:rPr>
              <w:br/>
              <w:t>Год окончания и наименование учебного заведения</w:t>
            </w:r>
          </w:p>
        </w:tc>
        <w:tc>
          <w:tcPr>
            <w:tcW w:w="5263" w:type="dxa"/>
            <w:vAlign w:val="center"/>
            <w:hideMark/>
          </w:tcPr>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4.</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Мамандығы</w:t>
            </w:r>
            <w:proofErr w:type="spellEnd"/>
            <w:r w:rsidRPr="00A619EC">
              <w:rPr>
                <w:sz w:val="20"/>
                <w:szCs w:val="20"/>
              </w:rPr>
              <w:t xml:space="preserve"> </w:t>
            </w:r>
            <w:proofErr w:type="spellStart"/>
            <w:r w:rsidRPr="00A619EC">
              <w:rPr>
                <w:sz w:val="20"/>
                <w:szCs w:val="20"/>
              </w:rPr>
              <w:t>бойынша</w:t>
            </w:r>
            <w:proofErr w:type="spellEnd"/>
            <w:r w:rsidRPr="00A619EC">
              <w:rPr>
                <w:sz w:val="20"/>
                <w:szCs w:val="20"/>
              </w:rPr>
              <w:t xml:space="preserve"> </w:t>
            </w:r>
            <w:proofErr w:type="spellStart"/>
            <w:r w:rsidRPr="00A619EC">
              <w:rPr>
                <w:sz w:val="20"/>
                <w:szCs w:val="20"/>
              </w:rPr>
              <w:t>біліктілігі</w:t>
            </w:r>
            <w:proofErr w:type="spellEnd"/>
            <w:r w:rsidRPr="00A619EC">
              <w:rPr>
                <w:sz w:val="20"/>
                <w:szCs w:val="20"/>
              </w:rPr>
              <w:t xml:space="preserve">, </w:t>
            </w:r>
            <w:proofErr w:type="spellStart"/>
            <w:r w:rsidRPr="00A619EC">
              <w:rPr>
                <w:sz w:val="20"/>
                <w:szCs w:val="20"/>
              </w:rPr>
              <w:t>ғылыми</w:t>
            </w:r>
            <w:proofErr w:type="spellEnd"/>
            <w:r w:rsidRPr="00A619EC">
              <w:rPr>
                <w:sz w:val="20"/>
                <w:szCs w:val="20"/>
              </w:rPr>
              <w:t xml:space="preserve"> </w:t>
            </w:r>
            <w:proofErr w:type="spellStart"/>
            <w:r w:rsidRPr="00A619EC">
              <w:rPr>
                <w:sz w:val="20"/>
                <w:szCs w:val="20"/>
              </w:rPr>
              <w:t>дәрежесі</w:t>
            </w:r>
            <w:proofErr w:type="spellEnd"/>
            <w:r w:rsidRPr="00A619EC">
              <w:rPr>
                <w:sz w:val="20"/>
                <w:szCs w:val="20"/>
              </w:rPr>
              <w:t xml:space="preserve">, </w:t>
            </w:r>
            <w:proofErr w:type="spellStart"/>
            <w:r w:rsidRPr="00A619EC">
              <w:rPr>
                <w:sz w:val="20"/>
                <w:szCs w:val="20"/>
              </w:rPr>
              <w:t>ғылыми</w:t>
            </w:r>
            <w:proofErr w:type="spellEnd"/>
            <w:r w:rsidRPr="00A619EC">
              <w:rPr>
                <w:sz w:val="20"/>
                <w:szCs w:val="20"/>
              </w:rPr>
              <w:t xml:space="preserve"> </w:t>
            </w:r>
            <w:proofErr w:type="spellStart"/>
            <w:r w:rsidRPr="00A619EC">
              <w:rPr>
                <w:sz w:val="20"/>
                <w:szCs w:val="20"/>
              </w:rPr>
              <w:t>атағы</w:t>
            </w:r>
            <w:proofErr w:type="spellEnd"/>
            <w:r w:rsidRPr="00A619EC">
              <w:rPr>
                <w:sz w:val="20"/>
                <w:szCs w:val="20"/>
              </w:rPr>
              <w:t xml:space="preserve"> (</w:t>
            </w:r>
            <w:proofErr w:type="spellStart"/>
            <w:r w:rsidRPr="00A619EC">
              <w:rPr>
                <w:sz w:val="20"/>
                <w:szCs w:val="20"/>
              </w:rPr>
              <w:t>болған</w:t>
            </w:r>
            <w:proofErr w:type="spellEnd"/>
            <w:r w:rsidRPr="00A619EC">
              <w:rPr>
                <w:sz w:val="20"/>
                <w:szCs w:val="20"/>
              </w:rPr>
              <w:t xml:space="preserve"> </w:t>
            </w:r>
            <w:proofErr w:type="spellStart"/>
            <w:r w:rsidRPr="00A619EC">
              <w:rPr>
                <w:sz w:val="20"/>
                <w:szCs w:val="20"/>
              </w:rPr>
              <w:t>жағдайда</w:t>
            </w:r>
            <w:proofErr w:type="spellEnd"/>
            <w:r w:rsidRPr="00A619EC">
              <w:rPr>
                <w:sz w:val="20"/>
                <w:szCs w:val="20"/>
              </w:rPr>
              <w:t>) /</w:t>
            </w:r>
            <w:r w:rsidRPr="00A619EC">
              <w:rPr>
                <w:sz w:val="20"/>
                <w:szCs w:val="20"/>
              </w:rPr>
              <w:br/>
              <w:t>Квалификация по специальности, ученая степень, ученое звание (при наличии)</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5.</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Шетел</w:t>
            </w:r>
            <w:proofErr w:type="spellEnd"/>
            <w:r w:rsidRPr="00A619EC">
              <w:rPr>
                <w:sz w:val="20"/>
                <w:szCs w:val="20"/>
              </w:rPr>
              <w:t xml:space="preserve"> </w:t>
            </w:r>
            <w:proofErr w:type="spellStart"/>
            <w:r w:rsidRPr="00A619EC">
              <w:rPr>
                <w:sz w:val="20"/>
                <w:szCs w:val="20"/>
              </w:rPr>
              <w:t>тілдерін</w:t>
            </w:r>
            <w:proofErr w:type="spellEnd"/>
            <w:r w:rsidRPr="00A619EC">
              <w:rPr>
                <w:sz w:val="20"/>
                <w:szCs w:val="20"/>
              </w:rPr>
              <w:t xml:space="preserve"> </w:t>
            </w:r>
            <w:proofErr w:type="spellStart"/>
            <w:r w:rsidRPr="00A619EC">
              <w:rPr>
                <w:sz w:val="20"/>
                <w:szCs w:val="20"/>
              </w:rPr>
              <w:t>білуі</w:t>
            </w:r>
            <w:proofErr w:type="spellEnd"/>
            <w:r w:rsidRPr="00A619EC">
              <w:rPr>
                <w:sz w:val="20"/>
                <w:szCs w:val="20"/>
              </w:rPr>
              <w:t>/</w:t>
            </w:r>
            <w:r w:rsidRPr="00A619EC">
              <w:rPr>
                <w:sz w:val="20"/>
                <w:szCs w:val="20"/>
              </w:rPr>
              <w:br/>
              <w:t>Владение иностранными языками</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6.</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Мемлекеттік</w:t>
            </w:r>
            <w:proofErr w:type="spellEnd"/>
            <w:r w:rsidRPr="00A619EC">
              <w:rPr>
                <w:sz w:val="20"/>
                <w:szCs w:val="20"/>
              </w:rPr>
              <w:t xml:space="preserve"> </w:t>
            </w:r>
            <w:proofErr w:type="spellStart"/>
            <w:r w:rsidRPr="00A619EC">
              <w:rPr>
                <w:sz w:val="20"/>
                <w:szCs w:val="20"/>
              </w:rPr>
              <w:t>наградалары</w:t>
            </w:r>
            <w:proofErr w:type="spellEnd"/>
            <w:r w:rsidRPr="00A619EC">
              <w:rPr>
                <w:sz w:val="20"/>
                <w:szCs w:val="20"/>
              </w:rPr>
              <w:t xml:space="preserve">, </w:t>
            </w:r>
            <w:proofErr w:type="spellStart"/>
            <w:r w:rsidRPr="00A619EC">
              <w:rPr>
                <w:sz w:val="20"/>
                <w:szCs w:val="20"/>
              </w:rPr>
              <w:t>құрметті</w:t>
            </w:r>
            <w:proofErr w:type="spellEnd"/>
            <w:r w:rsidRPr="00A619EC">
              <w:rPr>
                <w:sz w:val="20"/>
                <w:szCs w:val="20"/>
              </w:rPr>
              <w:t xml:space="preserve"> </w:t>
            </w:r>
            <w:proofErr w:type="spellStart"/>
            <w:r w:rsidRPr="00A619EC">
              <w:rPr>
                <w:sz w:val="20"/>
                <w:szCs w:val="20"/>
              </w:rPr>
              <w:t>атақтары</w:t>
            </w:r>
            <w:proofErr w:type="spellEnd"/>
            <w:r w:rsidRPr="00A619EC">
              <w:rPr>
                <w:sz w:val="20"/>
                <w:szCs w:val="20"/>
              </w:rPr>
              <w:t xml:space="preserve"> (</w:t>
            </w:r>
            <w:proofErr w:type="spellStart"/>
            <w:r w:rsidRPr="00A619EC">
              <w:rPr>
                <w:sz w:val="20"/>
                <w:szCs w:val="20"/>
              </w:rPr>
              <w:t>болған</w:t>
            </w:r>
            <w:proofErr w:type="spellEnd"/>
            <w:r w:rsidRPr="00A619EC">
              <w:rPr>
                <w:sz w:val="20"/>
                <w:szCs w:val="20"/>
              </w:rPr>
              <w:t xml:space="preserve"> </w:t>
            </w:r>
            <w:proofErr w:type="spellStart"/>
            <w:r w:rsidRPr="00A619EC">
              <w:rPr>
                <w:sz w:val="20"/>
                <w:szCs w:val="20"/>
              </w:rPr>
              <w:t>жағдайда</w:t>
            </w:r>
            <w:proofErr w:type="spellEnd"/>
            <w:r w:rsidRPr="00A619EC">
              <w:rPr>
                <w:sz w:val="20"/>
                <w:szCs w:val="20"/>
              </w:rPr>
              <w:t>) /</w:t>
            </w:r>
            <w:r w:rsidRPr="00A619EC">
              <w:rPr>
                <w:sz w:val="20"/>
                <w:szCs w:val="20"/>
              </w:rPr>
              <w:br/>
              <w:t>Государственные награды, почетные звания (при наличии)</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7.</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Дипломатиялық</w:t>
            </w:r>
            <w:proofErr w:type="spellEnd"/>
            <w:r w:rsidRPr="00A619EC">
              <w:rPr>
                <w:sz w:val="20"/>
                <w:szCs w:val="20"/>
              </w:rPr>
              <w:t xml:space="preserve"> </w:t>
            </w:r>
            <w:proofErr w:type="spellStart"/>
            <w:r w:rsidRPr="00A619EC">
              <w:rPr>
                <w:sz w:val="20"/>
                <w:szCs w:val="20"/>
              </w:rPr>
              <w:t>дәрежесі</w:t>
            </w:r>
            <w:proofErr w:type="spellEnd"/>
            <w:r w:rsidRPr="00A619EC">
              <w:rPr>
                <w:sz w:val="20"/>
                <w:szCs w:val="20"/>
              </w:rPr>
              <w:t xml:space="preserve">, </w:t>
            </w:r>
            <w:proofErr w:type="spellStart"/>
            <w:r w:rsidRPr="00A619EC">
              <w:rPr>
                <w:sz w:val="20"/>
                <w:szCs w:val="20"/>
              </w:rPr>
              <w:t>әскери</w:t>
            </w:r>
            <w:proofErr w:type="spellEnd"/>
            <w:r w:rsidRPr="00A619EC">
              <w:rPr>
                <w:sz w:val="20"/>
                <w:szCs w:val="20"/>
              </w:rPr>
              <w:t xml:space="preserve">, </w:t>
            </w:r>
            <w:proofErr w:type="spellStart"/>
            <w:r w:rsidRPr="00A619EC">
              <w:rPr>
                <w:sz w:val="20"/>
                <w:szCs w:val="20"/>
              </w:rPr>
              <w:t>арнайы</w:t>
            </w:r>
            <w:proofErr w:type="spellEnd"/>
            <w:r w:rsidRPr="00A619EC">
              <w:rPr>
                <w:sz w:val="20"/>
                <w:szCs w:val="20"/>
              </w:rPr>
              <w:t xml:space="preserve"> </w:t>
            </w:r>
            <w:proofErr w:type="spellStart"/>
            <w:r w:rsidRPr="00A619EC">
              <w:rPr>
                <w:sz w:val="20"/>
                <w:szCs w:val="20"/>
              </w:rPr>
              <w:t>атақтары</w:t>
            </w:r>
            <w:proofErr w:type="spellEnd"/>
            <w:r w:rsidRPr="00A619EC">
              <w:rPr>
                <w:sz w:val="20"/>
                <w:szCs w:val="20"/>
              </w:rPr>
              <w:t xml:space="preserve">, </w:t>
            </w:r>
            <w:proofErr w:type="spellStart"/>
            <w:r w:rsidRPr="00A619EC">
              <w:rPr>
                <w:sz w:val="20"/>
                <w:szCs w:val="20"/>
              </w:rPr>
              <w:t>сыныптық</w:t>
            </w:r>
            <w:proofErr w:type="spellEnd"/>
            <w:r w:rsidRPr="00A619EC">
              <w:rPr>
                <w:sz w:val="20"/>
                <w:szCs w:val="20"/>
              </w:rPr>
              <w:t xml:space="preserve"> </w:t>
            </w:r>
            <w:proofErr w:type="spellStart"/>
            <w:r w:rsidRPr="00A619EC">
              <w:rPr>
                <w:sz w:val="20"/>
                <w:szCs w:val="20"/>
              </w:rPr>
              <w:t>шені</w:t>
            </w:r>
            <w:proofErr w:type="spellEnd"/>
            <w:r w:rsidRPr="00A619EC">
              <w:rPr>
                <w:sz w:val="20"/>
                <w:szCs w:val="20"/>
              </w:rPr>
              <w:t xml:space="preserve"> (</w:t>
            </w:r>
            <w:proofErr w:type="spellStart"/>
            <w:r w:rsidRPr="00A619EC">
              <w:rPr>
                <w:sz w:val="20"/>
                <w:szCs w:val="20"/>
              </w:rPr>
              <w:t>болған</w:t>
            </w:r>
            <w:proofErr w:type="spellEnd"/>
            <w:r w:rsidRPr="00A619EC">
              <w:rPr>
                <w:sz w:val="20"/>
                <w:szCs w:val="20"/>
              </w:rPr>
              <w:t xml:space="preserve"> </w:t>
            </w:r>
            <w:proofErr w:type="spellStart"/>
            <w:r w:rsidRPr="00A619EC">
              <w:rPr>
                <w:sz w:val="20"/>
                <w:szCs w:val="20"/>
              </w:rPr>
              <w:t>жағдайда</w:t>
            </w:r>
            <w:proofErr w:type="spellEnd"/>
            <w:r w:rsidRPr="00A619EC">
              <w:rPr>
                <w:sz w:val="20"/>
                <w:szCs w:val="20"/>
              </w:rPr>
              <w:t>) /</w:t>
            </w:r>
            <w:r w:rsidRPr="00A619EC">
              <w:rPr>
                <w:sz w:val="20"/>
                <w:szCs w:val="20"/>
              </w:rPr>
              <w:br/>
              <w:t>Дипломатический ранг, воинское, специальное звание, классный чин (при наличии)</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8.</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Жаза</w:t>
            </w:r>
            <w:proofErr w:type="spellEnd"/>
            <w:r w:rsidRPr="00A619EC">
              <w:rPr>
                <w:sz w:val="20"/>
                <w:szCs w:val="20"/>
              </w:rPr>
              <w:t xml:space="preserve"> </w:t>
            </w:r>
            <w:proofErr w:type="spellStart"/>
            <w:r w:rsidRPr="00A619EC">
              <w:rPr>
                <w:sz w:val="20"/>
                <w:szCs w:val="20"/>
              </w:rPr>
              <w:t>түрі</w:t>
            </w:r>
            <w:proofErr w:type="spellEnd"/>
            <w:r w:rsidRPr="00A619EC">
              <w:rPr>
                <w:sz w:val="20"/>
                <w:szCs w:val="20"/>
              </w:rPr>
              <w:t xml:space="preserve">, оны </w:t>
            </w:r>
            <w:proofErr w:type="spellStart"/>
            <w:r w:rsidRPr="00A619EC">
              <w:rPr>
                <w:sz w:val="20"/>
                <w:szCs w:val="20"/>
              </w:rPr>
              <w:t>тағайындау</w:t>
            </w:r>
            <w:proofErr w:type="spellEnd"/>
            <w:r w:rsidRPr="00A619EC">
              <w:rPr>
                <w:sz w:val="20"/>
                <w:szCs w:val="20"/>
              </w:rPr>
              <w:t xml:space="preserve"> </w:t>
            </w:r>
            <w:proofErr w:type="spellStart"/>
            <w:r w:rsidRPr="00A619EC">
              <w:rPr>
                <w:sz w:val="20"/>
                <w:szCs w:val="20"/>
              </w:rPr>
              <w:t>күні</w:t>
            </w:r>
            <w:proofErr w:type="spellEnd"/>
            <w:r w:rsidRPr="00A619EC">
              <w:rPr>
                <w:sz w:val="20"/>
                <w:szCs w:val="20"/>
              </w:rPr>
              <w:t xml:space="preserve"> мен </w:t>
            </w:r>
            <w:proofErr w:type="spellStart"/>
            <w:r w:rsidRPr="00A619EC">
              <w:rPr>
                <w:sz w:val="20"/>
                <w:szCs w:val="20"/>
              </w:rPr>
              <w:t>негізі</w:t>
            </w:r>
            <w:proofErr w:type="spellEnd"/>
            <w:r w:rsidRPr="00A619EC">
              <w:rPr>
                <w:sz w:val="20"/>
                <w:szCs w:val="20"/>
              </w:rPr>
              <w:t xml:space="preserve"> (</w:t>
            </w:r>
            <w:proofErr w:type="spellStart"/>
            <w:r w:rsidRPr="00A619EC">
              <w:rPr>
                <w:sz w:val="20"/>
                <w:szCs w:val="20"/>
              </w:rPr>
              <w:t>болған</w:t>
            </w:r>
            <w:proofErr w:type="spellEnd"/>
            <w:r w:rsidRPr="00A619EC">
              <w:rPr>
                <w:sz w:val="20"/>
                <w:szCs w:val="20"/>
              </w:rPr>
              <w:t xml:space="preserve"> </w:t>
            </w:r>
            <w:proofErr w:type="spellStart"/>
            <w:r w:rsidRPr="00A619EC">
              <w:rPr>
                <w:sz w:val="20"/>
                <w:szCs w:val="20"/>
              </w:rPr>
              <w:t>жағдайда</w:t>
            </w:r>
            <w:proofErr w:type="spellEnd"/>
            <w:r w:rsidRPr="00A619EC">
              <w:rPr>
                <w:sz w:val="20"/>
                <w:szCs w:val="20"/>
              </w:rPr>
              <w:t>) /Вид взыскания, дата и основания его наложения (при наличии)</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486" w:type="dxa"/>
            <w:vAlign w:val="center"/>
            <w:hideMark/>
          </w:tcPr>
          <w:p w:rsidR="006671AE" w:rsidRPr="00A619EC" w:rsidRDefault="006671AE" w:rsidP="00C94542">
            <w:pPr>
              <w:contextualSpacing/>
              <w:rPr>
                <w:b/>
                <w:i/>
                <w:sz w:val="20"/>
                <w:szCs w:val="20"/>
              </w:rPr>
            </w:pPr>
            <w:r w:rsidRPr="00A619EC">
              <w:rPr>
                <w:sz w:val="20"/>
                <w:szCs w:val="20"/>
              </w:rPr>
              <w:t>9.</w:t>
            </w:r>
          </w:p>
        </w:tc>
        <w:tc>
          <w:tcPr>
            <w:tcW w:w="425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Соңғы</w:t>
            </w:r>
            <w:proofErr w:type="spellEnd"/>
            <w:r w:rsidRPr="00A619EC">
              <w:rPr>
                <w:sz w:val="20"/>
                <w:szCs w:val="20"/>
              </w:rPr>
              <w:t xml:space="preserve"> </w:t>
            </w:r>
            <w:proofErr w:type="spellStart"/>
            <w:r w:rsidRPr="00A619EC">
              <w:rPr>
                <w:sz w:val="20"/>
                <w:szCs w:val="20"/>
              </w:rPr>
              <w:t>үш</w:t>
            </w:r>
            <w:proofErr w:type="spellEnd"/>
            <w:r w:rsidRPr="00A619EC">
              <w:rPr>
                <w:sz w:val="20"/>
                <w:szCs w:val="20"/>
              </w:rPr>
              <w:t xml:space="preserve"> </w:t>
            </w:r>
            <w:proofErr w:type="spellStart"/>
            <w:r w:rsidRPr="00A619EC">
              <w:rPr>
                <w:sz w:val="20"/>
                <w:szCs w:val="20"/>
              </w:rPr>
              <w:t>жылдағы</w:t>
            </w:r>
            <w:proofErr w:type="spellEnd"/>
            <w:r w:rsidRPr="00A619EC">
              <w:rPr>
                <w:sz w:val="20"/>
                <w:szCs w:val="20"/>
              </w:rPr>
              <w:t xml:space="preserve"> </w:t>
            </w:r>
            <w:proofErr w:type="spellStart"/>
            <w:r w:rsidRPr="00A619EC">
              <w:rPr>
                <w:sz w:val="20"/>
                <w:szCs w:val="20"/>
              </w:rPr>
              <w:t>қызметінің</w:t>
            </w:r>
            <w:proofErr w:type="spellEnd"/>
            <w:r w:rsidRPr="00A619EC">
              <w:rPr>
                <w:sz w:val="20"/>
                <w:szCs w:val="20"/>
              </w:rPr>
              <w:t xml:space="preserve"> </w:t>
            </w:r>
            <w:proofErr w:type="spellStart"/>
            <w:r w:rsidRPr="00A619EC">
              <w:rPr>
                <w:sz w:val="20"/>
                <w:szCs w:val="20"/>
              </w:rPr>
              <w:t>тиімділігін</w:t>
            </w:r>
            <w:proofErr w:type="spellEnd"/>
            <w:r w:rsidRPr="00A619EC">
              <w:rPr>
                <w:sz w:val="20"/>
                <w:szCs w:val="20"/>
              </w:rPr>
              <w:t xml:space="preserve"> </w:t>
            </w:r>
            <w:proofErr w:type="spellStart"/>
            <w:r w:rsidRPr="00A619EC">
              <w:rPr>
                <w:sz w:val="20"/>
                <w:szCs w:val="20"/>
              </w:rPr>
              <w:t>жыл</w:t>
            </w:r>
            <w:proofErr w:type="spellEnd"/>
            <w:r w:rsidRPr="00A619EC">
              <w:rPr>
                <w:sz w:val="20"/>
                <w:szCs w:val="20"/>
              </w:rPr>
              <w:t xml:space="preserve"> </w:t>
            </w:r>
            <w:proofErr w:type="spellStart"/>
            <w:r w:rsidRPr="00A619EC">
              <w:rPr>
                <w:sz w:val="20"/>
                <w:szCs w:val="20"/>
              </w:rPr>
              <w:t>сайынғы</w:t>
            </w:r>
            <w:proofErr w:type="spellEnd"/>
            <w:r w:rsidRPr="00A619EC">
              <w:rPr>
                <w:sz w:val="20"/>
                <w:szCs w:val="20"/>
              </w:rPr>
              <w:t xml:space="preserve"> </w:t>
            </w:r>
            <w:proofErr w:type="spellStart"/>
            <w:r w:rsidRPr="00A619EC">
              <w:rPr>
                <w:sz w:val="20"/>
                <w:szCs w:val="20"/>
              </w:rPr>
              <w:t>бағалау</w:t>
            </w:r>
            <w:proofErr w:type="spellEnd"/>
            <w:r w:rsidRPr="00A619EC">
              <w:rPr>
                <w:sz w:val="20"/>
                <w:szCs w:val="20"/>
              </w:rPr>
              <w:t xml:space="preserve"> </w:t>
            </w:r>
            <w:proofErr w:type="spellStart"/>
            <w:r w:rsidRPr="00A619EC">
              <w:rPr>
                <w:sz w:val="20"/>
                <w:szCs w:val="20"/>
              </w:rPr>
              <w:t>күні</w:t>
            </w:r>
            <w:proofErr w:type="spellEnd"/>
            <w:r w:rsidRPr="00A619EC">
              <w:rPr>
                <w:sz w:val="20"/>
                <w:szCs w:val="20"/>
              </w:rPr>
              <w:t xml:space="preserve"> мен </w:t>
            </w:r>
            <w:proofErr w:type="spellStart"/>
            <w:r w:rsidRPr="00A619EC">
              <w:rPr>
                <w:sz w:val="20"/>
                <w:szCs w:val="20"/>
              </w:rPr>
              <w:t>нәтижесі</w:t>
            </w:r>
            <w:proofErr w:type="spellEnd"/>
            <w:r w:rsidRPr="00A619EC">
              <w:rPr>
                <w:sz w:val="20"/>
                <w:szCs w:val="20"/>
              </w:rPr>
              <w:t xml:space="preserve">, </w:t>
            </w:r>
            <w:proofErr w:type="spellStart"/>
            <w:r w:rsidRPr="00A619EC">
              <w:rPr>
                <w:sz w:val="20"/>
                <w:szCs w:val="20"/>
              </w:rPr>
              <w:t>егер</w:t>
            </w:r>
            <w:proofErr w:type="spellEnd"/>
            <w:r w:rsidRPr="00A619EC">
              <w:rPr>
                <w:sz w:val="20"/>
                <w:szCs w:val="20"/>
              </w:rPr>
              <w:t xml:space="preserve"> </w:t>
            </w:r>
            <w:proofErr w:type="spellStart"/>
            <w:r w:rsidRPr="00A619EC">
              <w:rPr>
                <w:sz w:val="20"/>
                <w:szCs w:val="20"/>
              </w:rPr>
              <w:t>үш</w:t>
            </w:r>
            <w:proofErr w:type="spellEnd"/>
            <w:r w:rsidRPr="00A619EC">
              <w:rPr>
                <w:sz w:val="20"/>
                <w:szCs w:val="20"/>
              </w:rPr>
              <w:t xml:space="preserve"> </w:t>
            </w:r>
            <w:proofErr w:type="spellStart"/>
            <w:r w:rsidRPr="00A619EC">
              <w:rPr>
                <w:sz w:val="20"/>
                <w:szCs w:val="20"/>
              </w:rPr>
              <w:lastRenderedPageBreak/>
              <w:t>жылдан</w:t>
            </w:r>
            <w:proofErr w:type="spellEnd"/>
            <w:r w:rsidRPr="00A619EC">
              <w:rPr>
                <w:sz w:val="20"/>
                <w:szCs w:val="20"/>
              </w:rPr>
              <w:t xml:space="preserve"> кем </w:t>
            </w:r>
            <w:proofErr w:type="spellStart"/>
            <w:r w:rsidRPr="00A619EC">
              <w:rPr>
                <w:sz w:val="20"/>
                <w:szCs w:val="20"/>
              </w:rPr>
              <w:t>жұмыс</w:t>
            </w:r>
            <w:proofErr w:type="spellEnd"/>
            <w:r w:rsidRPr="00A619EC">
              <w:rPr>
                <w:sz w:val="20"/>
                <w:szCs w:val="20"/>
              </w:rPr>
              <w:t xml:space="preserve"> </w:t>
            </w:r>
            <w:proofErr w:type="spellStart"/>
            <w:r w:rsidRPr="00A619EC">
              <w:rPr>
                <w:sz w:val="20"/>
                <w:szCs w:val="20"/>
              </w:rPr>
              <w:t>істеген</w:t>
            </w:r>
            <w:proofErr w:type="spellEnd"/>
            <w:r w:rsidRPr="00A619EC">
              <w:rPr>
                <w:sz w:val="20"/>
                <w:szCs w:val="20"/>
              </w:rPr>
              <w:t xml:space="preserve"> </w:t>
            </w:r>
            <w:proofErr w:type="spellStart"/>
            <w:r w:rsidRPr="00A619EC">
              <w:rPr>
                <w:sz w:val="20"/>
                <w:szCs w:val="20"/>
              </w:rPr>
              <w:t>жағдайда</w:t>
            </w:r>
            <w:proofErr w:type="spellEnd"/>
            <w:r w:rsidRPr="00A619EC">
              <w:rPr>
                <w:sz w:val="20"/>
                <w:szCs w:val="20"/>
              </w:rPr>
              <w:t xml:space="preserve">, </w:t>
            </w:r>
            <w:proofErr w:type="spellStart"/>
            <w:r w:rsidRPr="00A619EC">
              <w:rPr>
                <w:sz w:val="20"/>
                <w:szCs w:val="20"/>
              </w:rPr>
              <w:t>нақты</w:t>
            </w:r>
            <w:proofErr w:type="spellEnd"/>
            <w:r w:rsidRPr="00A619EC">
              <w:rPr>
                <w:sz w:val="20"/>
                <w:szCs w:val="20"/>
              </w:rPr>
              <w:t xml:space="preserve"> </w:t>
            </w:r>
            <w:proofErr w:type="spellStart"/>
            <w:r w:rsidRPr="00A619EC">
              <w:rPr>
                <w:sz w:val="20"/>
                <w:szCs w:val="20"/>
              </w:rPr>
              <w:t>жұмыс</w:t>
            </w:r>
            <w:proofErr w:type="spellEnd"/>
            <w:r w:rsidRPr="00A619EC">
              <w:rPr>
                <w:sz w:val="20"/>
                <w:szCs w:val="20"/>
              </w:rPr>
              <w:t xml:space="preserve"> </w:t>
            </w:r>
            <w:proofErr w:type="spellStart"/>
            <w:r w:rsidRPr="00A619EC">
              <w:rPr>
                <w:sz w:val="20"/>
                <w:szCs w:val="20"/>
              </w:rPr>
              <w:t>істеген</w:t>
            </w:r>
            <w:proofErr w:type="spellEnd"/>
            <w:r w:rsidRPr="00A619EC">
              <w:rPr>
                <w:sz w:val="20"/>
                <w:szCs w:val="20"/>
              </w:rPr>
              <w:t xml:space="preserve"> </w:t>
            </w:r>
            <w:proofErr w:type="spellStart"/>
            <w:r w:rsidRPr="00A619EC">
              <w:rPr>
                <w:sz w:val="20"/>
                <w:szCs w:val="20"/>
              </w:rPr>
              <w:t>кезеңіндегі</w:t>
            </w:r>
            <w:proofErr w:type="spellEnd"/>
            <w:r w:rsidRPr="00A619EC">
              <w:rPr>
                <w:sz w:val="20"/>
                <w:szCs w:val="20"/>
              </w:rPr>
              <w:t xml:space="preserve"> </w:t>
            </w:r>
            <w:proofErr w:type="spellStart"/>
            <w:r w:rsidRPr="00A619EC">
              <w:rPr>
                <w:sz w:val="20"/>
                <w:szCs w:val="20"/>
              </w:rPr>
              <w:t>бағасы</w:t>
            </w:r>
            <w:proofErr w:type="spellEnd"/>
            <w:r w:rsidRPr="00A619EC">
              <w:rPr>
                <w:sz w:val="20"/>
                <w:szCs w:val="20"/>
              </w:rPr>
              <w:t xml:space="preserve"> </w:t>
            </w:r>
            <w:proofErr w:type="spellStart"/>
            <w:r w:rsidRPr="00A619EC">
              <w:rPr>
                <w:sz w:val="20"/>
                <w:szCs w:val="20"/>
              </w:rPr>
              <w:t>көрсетіледі</w:t>
            </w:r>
            <w:proofErr w:type="spellEnd"/>
            <w:r w:rsidRPr="00A619EC">
              <w:rPr>
                <w:sz w:val="20"/>
                <w:szCs w:val="20"/>
              </w:rPr>
              <w:t xml:space="preserve"> (</w:t>
            </w:r>
            <w:proofErr w:type="spellStart"/>
            <w:r w:rsidRPr="00A619EC">
              <w:rPr>
                <w:sz w:val="20"/>
                <w:szCs w:val="20"/>
              </w:rPr>
              <w:t>мемлекеттік</w:t>
            </w:r>
            <w:proofErr w:type="spellEnd"/>
            <w:r w:rsidRPr="00A619EC">
              <w:rPr>
                <w:sz w:val="20"/>
                <w:szCs w:val="20"/>
              </w:rPr>
              <w:t xml:space="preserve"> </w:t>
            </w:r>
            <w:proofErr w:type="spellStart"/>
            <w:r w:rsidRPr="00A619EC">
              <w:rPr>
                <w:sz w:val="20"/>
                <w:szCs w:val="20"/>
              </w:rPr>
              <w:t>әкімшілік</w:t>
            </w:r>
            <w:proofErr w:type="spellEnd"/>
            <w:r w:rsidRPr="00A619EC">
              <w:rPr>
                <w:sz w:val="20"/>
                <w:szCs w:val="20"/>
              </w:rPr>
              <w:t xml:space="preserve"> </w:t>
            </w:r>
            <w:proofErr w:type="spellStart"/>
            <w:r w:rsidRPr="00A619EC">
              <w:rPr>
                <w:sz w:val="20"/>
                <w:szCs w:val="20"/>
              </w:rPr>
              <w:t>қызметшілер</w:t>
            </w:r>
            <w:proofErr w:type="spellEnd"/>
            <w:r w:rsidRPr="00A619EC">
              <w:rPr>
                <w:sz w:val="20"/>
                <w:szCs w:val="20"/>
              </w:rPr>
              <w:t xml:space="preserve"> </w:t>
            </w:r>
            <w:proofErr w:type="spellStart"/>
            <w:proofErr w:type="gramStart"/>
            <w:r w:rsidRPr="00A619EC">
              <w:rPr>
                <w:sz w:val="20"/>
                <w:szCs w:val="20"/>
              </w:rPr>
              <w:t>толтырады</w:t>
            </w:r>
            <w:proofErr w:type="spellEnd"/>
            <w:r w:rsidRPr="00A619EC">
              <w:rPr>
                <w:sz w:val="20"/>
                <w:szCs w:val="20"/>
              </w:rPr>
              <w:t>)/</w:t>
            </w:r>
            <w:proofErr w:type="gramEnd"/>
            <w:r w:rsidRPr="00A619EC">
              <w:rPr>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blCellSpacing w:w="15" w:type="dxa"/>
        </w:trPr>
        <w:tc>
          <w:tcPr>
            <w:tcW w:w="10060" w:type="dxa"/>
            <w:gridSpan w:val="4"/>
            <w:vAlign w:val="center"/>
            <w:hideMark/>
          </w:tcPr>
          <w:p w:rsidR="006671AE" w:rsidRPr="00A619EC" w:rsidRDefault="006671AE" w:rsidP="00C94542">
            <w:pPr>
              <w:contextualSpacing/>
              <w:rPr>
                <w:i/>
                <w:sz w:val="20"/>
                <w:szCs w:val="20"/>
              </w:rPr>
            </w:pPr>
            <w:r w:rsidRPr="00A619EC">
              <w:rPr>
                <w:sz w:val="20"/>
                <w:szCs w:val="20"/>
              </w:rPr>
              <w:lastRenderedPageBreak/>
              <w:t>ЕҢБЕК ЖОЛЫ/ТРУДОВАЯ ДЕЯТЕЛЬНОСТЬ</w:t>
            </w:r>
          </w:p>
        </w:tc>
      </w:tr>
      <w:tr w:rsidR="006671AE" w:rsidRPr="00A619EC" w:rsidTr="00C94542">
        <w:trPr>
          <w:tblCellSpacing w:w="15" w:type="dxa"/>
        </w:trPr>
        <w:tc>
          <w:tcPr>
            <w:tcW w:w="4767" w:type="dxa"/>
            <w:gridSpan w:val="3"/>
            <w:vAlign w:val="center"/>
            <w:hideMark/>
          </w:tcPr>
          <w:p w:rsidR="006671AE" w:rsidRPr="00A619EC" w:rsidRDefault="006671AE" w:rsidP="00C94542">
            <w:pPr>
              <w:contextualSpacing/>
              <w:rPr>
                <w:b/>
                <w:i/>
                <w:sz w:val="20"/>
                <w:szCs w:val="20"/>
              </w:rPr>
            </w:pPr>
            <w:proofErr w:type="spellStart"/>
            <w:r w:rsidRPr="00A619EC">
              <w:rPr>
                <w:sz w:val="20"/>
                <w:szCs w:val="20"/>
              </w:rPr>
              <w:t>Күні</w:t>
            </w:r>
            <w:proofErr w:type="spellEnd"/>
            <w:r w:rsidRPr="00A619EC">
              <w:rPr>
                <w:sz w:val="20"/>
                <w:szCs w:val="20"/>
              </w:rPr>
              <w:t>/Дата</w:t>
            </w:r>
          </w:p>
        </w:tc>
        <w:tc>
          <w:tcPr>
            <w:tcW w:w="5263" w:type="dxa"/>
            <w:vAlign w:val="center"/>
            <w:hideMark/>
          </w:tcPr>
          <w:p w:rsidR="006671AE" w:rsidRPr="00A619EC" w:rsidRDefault="006671AE" w:rsidP="00C94542">
            <w:pPr>
              <w:contextualSpacing/>
              <w:rPr>
                <w:b/>
                <w:i/>
                <w:sz w:val="20"/>
                <w:szCs w:val="20"/>
              </w:rPr>
            </w:pPr>
            <w:proofErr w:type="spellStart"/>
            <w:r w:rsidRPr="00A619EC">
              <w:rPr>
                <w:sz w:val="20"/>
                <w:szCs w:val="20"/>
              </w:rPr>
              <w:t>қызметі</w:t>
            </w:r>
            <w:proofErr w:type="spellEnd"/>
            <w:r w:rsidRPr="00A619EC">
              <w:rPr>
                <w:sz w:val="20"/>
                <w:szCs w:val="20"/>
              </w:rPr>
              <w:t xml:space="preserve">, </w:t>
            </w:r>
            <w:proofErr w:type="spellStart"/>
            <w:r w:rsidRPr="00A619EC">
              <w:rPr>
                <w:sz w:val="20"/>
                <w:szCs w:val="20"/>
              </w:rPr>
              <w:t>жұмыс</w:t>
            </w:r>
            <w:proofErr w:type="spellEnd"/>
            <w:r w:rsidRPr="00A619EC">
              <w:rPr>
                <w:sz w:val="20"/>
                <w:szCs w:val="20"/>
              </w:rPr>
              <w:t xml:space="preserve"> </w:t>
            </w:r>
            <w:proofErr w:type="spellStart"/>
            <w:r w:rsidRPr="00A619EC">
              <w:rPr>
                <w:sz w:val="20"/>
                <w:szCs w:val="20"/>
              </w:rPr>
              <w:t>орны</w:t>
            </w:r>
            <w:proofErr w:type="spellEnd"/>
            <w:r w:rsidRPr="00A619EC">
              <w:rPr>
                <w:sz w:val="20"/>
                <w:szCs w:val="20"/>
              </w:rPr>
              <w:t xml:space="preserve">, </w:t>
            </w:r>
            <w:proofErr w:type="spellStart"/>
            <w:r w:rsidRPr="00A619EC">
              <w:rPr>
                <w:sz w:val="20"/>
                <w:szCs w:val="20"/>
              </w:rPr>
              <w:t>мекеменің</w:t>
            </w:r>
            <w:proofErr w:type="spellEnd"/>
            <w:r w:rsidRPr="00A619EC">
              <w:rPr>
                <w:sz w:val="20"/>
                <w:szCs w:val="20"/>
              </w:rPr>
              <w:t xml:space="preserve"> </w:t>
            </w:r>
            <w:proofErr w:type="spellStart"/>
            <w:r w:rsidRPr="00A619EC">
              <w:rPr>
                <w:sz w:val="20"/>
                <w:szCs w:val="20"/>
              </w:rPr>
              <w:t>орналасқан</w:t>
            </w:r>
            <w:proofErr w:type="spellEnd"/>
            <w:r w:rsidRPr="00A619EC">
              <w:rPr>
                <w:sz w:val="20"/>
                <w:szCs w:val="20"/>
              </w:rPr>
              <w:t xml:space="preserve"> </w:t>
            </w:r>
            <w:proofErr w:type="spellStart"/>
            <w:r w:rsidRPr="00A619EC">
              <w:rPr>
                <w:sz w:val="20"/>
                <w:szCs w:val="20"/>
              </w:rPr>
              <w:t>жері</w:t>
            </w:r>
            <w:proofErr w:type="spellEnd"/>
            <w:r w:rsidRPr="00A619EC">
              <w:rPr>
                <w:sz w:val="20"/>
                <w:szCs w:val="20"/>
              </w:rPr>
              <w:t>/должность, место работы, местонахождение организации</w:t>
            </w:r>
          </w:p>
        </w:tc>
      </w:tr>
      <w:tr w:rsidR="006671AE" w:rsidRPr="00A619EC" w:rsidTr="00C94542">
        <w:trPr>
          <w:tblCellSpacing w:w="15" w:type="dxa"/>
        </w:trPr>
        <w:tc>
          <w:tcPr>
            <w:tcW w:w="2361" w:type="dxa"/>
            <w:gridSpan w:val="2"/>
            <w:vAlign w:val="center"/>
            <w:hideMark/>
          </w:tcPr>
          <w:p w:rsidR="006671AE" w:rsidRPr="00A619EC" w:rsidRDefault="006671AE" w:rsidP="00C94542">
            <w:pPr>
              <w:contextualSpacing/>
              <w:rPr>
                <w:b/>
                <w:i/>
                <w:sz w:val="20"/>
                <w:szCs w:val="20"/>
              </w:rPr>
            </w:pPr>
            <w:proofErr w:type="spellStart"/>
            <w:r w:rsidRPr="00A619EC">
              <w:rPr>
                <w:sz w:val="20"/>
                <w:szCs w:val="20"/>
              </w:rPr>
              <w:t>қабылданған</w:t>
            </w:r>
            <w:proofErr w:type="spellEnd"/>
            <w:r w:rsidRPr="00A619EC">
              <w:rPr>
                <w:sz w:val="20"/>
                <w:szCs w:val="20"/>
              </w:rPr>
              <w:t>/</w:t>
            </w:r>
            <w:r w:rsidRPr="00A619EC">
              <w:rPr>
                <w:sz w:val="20"/>
                <w:szCs w:val="20"/>
              </w:rPr>
              <w:br/>
              <w:t>приема</w:t>
            </w:r>
          </w:p>
        </w:tc>
        <w:tc>
          <w:tcPr>
            <w:tcW w:w="2376" w:type="dxa"/>
            <w:vAlign w:val="center"/>
            <w:hideMark/>
          </w:tcPr>
          <w:p w:rsidR="006671AE" w:rsidRPr="00A619EC" w:rsidRDefault="006671AE" w:rsidP="00C94542">
            <w:pPr>
              <w:contextualSpacing/>
              <w:rPr>
                <w:b/>
                <w:i/>
                <w:sz w:val="20"/>
                <w:szCs w:val="20"/>
              </w:rPr>
            </w:pPr>
            <w:proofErr w:type="spellStart"/>
            <w:r w:rsidRPr="00A619EC">
              <w:rPr>
                <w:sz w:val="20"/>
                <w:szCs w:val="20"/>
              </w:rPr>
              <w:t>босатылған</w:t>
            </w:r>
            <w:proofErr w:type="spellEnd"/>
            <w:r w:rsidRPr="00A619EC">
              <w:rPr>
                <w:sz w:val="20"/>
                <w:szCs w:val="20"/>
              </w:rPr>
              <w:t>/</w:t>
            </w:r>
            <w:r w:rsidRPr="00A619EC">
              <w:rPr>
                <w:sz w:val="20"/>
                <w:szCs w:val="20"/>
              </w:rPr>
              <w:br/>
              <w:t>увольнения</w:t>
            </w: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rHeight w:val="367"/>
          <w:tblCellSpacing w:w="15" w:type="dxa"/>
        </w:trPr>
        <w:tc>
          <w:tcPr>
            <w:tcW w:w="2361" w:type="dxa"/>
            <w:gridSpan w:val="2"/>
            <w:vAlign w:val="center"/>
            <w:hideMark/>
          </w:tcPr>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tc>
        <w:tc>
          <w:tcPr>
            <w:tcW w:w="2376" w:type="dxa"/>
            <w:vAlign w:val="center"/>
            <w:hideMark/>
          </w:tcPr>
          <w:p w:rsidR="006671AE" w:rsidRPr="00A619EC" w:rsidRDefault="006671AE" w:rsidP="00C94542">
            <w:pPr>
              <w:contextualSpacing/>
              <w:rPr>
                <w:b/>
                <w:i/>
                <w:sz w:val="20"/>
                <w:szCs w:val="20"/>
              </w:rPr>
            </w:pPr>
          </w:p>
        </w:tc>
        <w:tc>
          <w:tcPr>
            <w:tcW w:w="5263" w:type="dxa"/>
            <w:vAlign w:val="center"/>
            <w:hideMark/>
          </w:tcPr>
          <w:p w:rsidR="006671AE" w:rsidRPr="00A619EC" w:rsidRDefault="006671AE" w:rsidP="00C94542">
            <w:pPr>
              <w:contextualSpacing/>
              <w:rPr>
                <w:b/>
                <w:i/>
                <w:sz w:val="20"/>
                <w:szCs w:val="20"/>
              </w:rPr>
            </w:pPr>
          </w:p>
        </w:tc>
      </w:tr>
      <w:tr w:rsidR="006671AE" w:rsidRPr="00A619EC" w:rsidTr="00C94542">
        <w:trPr>
          <w:trHeight w:val="367"/>
          <w:tblCellSpacing w:w="15" w:type="dxa"/>
        </w:trPr>
        <w:tc>
          <w:tcPr>
            <w:tcW w:w="2361" w:type="dxa"/>
            <w:gridSpan w:val="2"/>
            <w:vAlign w:val="center"/>
          </w:tcPr>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p w:rsidR="006671AE" w:rsidRPr="00A619EC" w:rsidRDefault="006671AE" w:rsidP="00C94542">
            <w:pPr>
              <w:contextualSpacing/>
              <w:rPr>
                <w:b/>
                <w:i/>
                <w:sz w:val="20"/>
                <w:szCs w:val="20"/>
              </w:rPr>
            </w:pPr>
          </w:p>
        </w:tc>
        <w:tc>
          <w:tcPr>
            <w:tcW w:w="2376" w:type="dxa"/>
            <w:vAlign w:val="center"/>
          </w:tcPr>
          <w:p w:rsidR="006671AE" w:rsidRPr="00A619EC" w:rsidRDefault="006671AE" w:rsidP="00C94542">
            <w:pPr>
              <w:contextualSpacing/>
              <w:rPr>
                <w:b/>
                <w:i/>
                <w:sz w:val="20"/>
                <w:szCs w:val="20"/>
              </w:rPr>
            </w:pPr>
          </w:p>
        </w:tc>
        <w:tc>
          <w:tcPr>
            <w:tcW w:w="5263" w:type="dxa"/>
            <w:vAlign w:val="center"/>
          </w:tcPr>
          <w:p w:rsidR="006671AE" w:rsidRPr="00A619EC" w:rsidRDefault="006671AE" w:rsidP="00C94542">
            <w:pPr>
              <w:contextualSpacing/>
              <w:rPr>
                <w:b/>
                <w:i/>
                <w:sz w:val="20"/>
                <w:szCs w:val="20"/>
              </w:rPr>
            </w:pPr>
          </w:p>
        </w:tc>
      </w:tr>
      <w:tr w:rsidR="006671AE" w:rsidRPr="00A619EC" w:rsidTr="00C94542">
        <w:trPr>
          <w:tblCellSpacing w:w="15" w:type="dxa"/>
        </w:trPr>
        <w:tc>
          <w:tcPr>
            <w:tcW w:w="4767" w:type="dxa"/>
            <w:gridSpan w:val="3"/>
            <w:vAlign w:val="center"/>
          </w:tcPr>
          <w:p w:rsidR="006671AE" w:rsidRPr="00A619EC" w:rsidRDefault="006671AE" w:rsidP="00C94542">
            <w:pPr>
              <w:contextualSpacing/>
              <w:rPr>
                <w:b/>
                <w:i/>
                <w:sz w:val="20"/>
                <w:szCs w:val="20"/>
              </w:rPr>
            </w:pPr>
            <w:r w:rsidRPr="00A619EC">
              <w:rPr>
                <w:sz w:val="20"/>
                <w:szCs w:val="20"/>
              </w:rPr>
              <w:t>_____________________</w:t>
            </w:r>
            <w:r w:rsidRPr="00A619EC">
              <w:rPr>
                <w:sz w:val="20"/>
                <w:szCs w:val="20"/>
              </w:rPr>
              <w:br/>
            </w:r>
            <w:proofErr w:type="spellStart"/>
            <w:r w:rsidRPr="00A619EC">
              <w:rPr>
                <w:sz w:val="20"/>
                <w:szCs w:val="20"/>
              </w:rPr>
              <w:t>Кандидаттың</w:t>
            </w:r>
            <w:proofErr w:type="spellEnd"/>
            <w:r w:rsidRPr="00A619EC">
              <w:rPr>
                <w:sz w:val="20"/>
                <w:szCs w:val="20"/>
              </w:rPr>
              <w:t xml:space="preserve"> </w:t>
            </w:r>
            <w:proofErr w:type="spellStart"/>
            <w:r w:rsidRPr="00A619EC">
              <w:rPr>
                <w:sz w:val="20"/>
                <w:szCs w:val="20"/>
              </w:rPr>
              <w:t>қолы</w:t>
            </w:r>
            <w:proofErr w:type="spellEnd"/>
            <w:r w:rsidRPr="00A619EC">
              <w:rPr>
                <w:sz w:val="20"/>
                <w:szCs w:val="20"/>
              </w:rPr>
              <w:t>/</w:t>
            </w:r>
            <w:r w:rsidRPr="00A619EC">
              <w:rPr>
                <w:sz w:val="20"/>
                <w:szCs w:val="20"/>
              </w:rPr>
              <w:br/>
              <w:t>Подпись кандидата</w:t>
            </w:r>
          </w:p>
        </w:tc>
        <w:tc>
          <w:tcPr>
            <w:tcW w:w="5263" w:type="dxa"/>
            <w:vAlign w:val="center"/>
          </w:tcPr>
          <w:p w:rsidR="006671AE" w:rsidRPr="00A619EC" w:rsidRDefault="006671AE" w:rsidP="00C94542">
            <w:pPr>
              <w:contextualSpacing/>
              <w:rPr>
                <w:b/>
                <w:i/>
                <w:sz w:val="20"/>
                <w:szCs w:val="20"/>
              </w:rPr>
            </w:pPr>
            <w:r w:rsidRPr="00A619EC">
              <w:rPr>
                <w:sz w:val="20"/>
                <w:szCs w:val="20"/>
              </w:rPr>
              <w:t>_______________</w:t>
            </w:r>
            <w:r w:rsidRPr="00A619EC">
              <w:rPr>
                <w:sz w:val="20"/>
                <w:szCs w:val="20"/>
              </w:rPr>
              <w:br/>
            </w:r>
            <w:proofErr w:type="spellStart"/>
            <w:r w:rsidRPr="00A619EC">
              <w:rPr>
                <w:sz w:val="20"/>
                <w:szCs w:val="20"/>
              </w:rPr>
              <w:t>күні</w:t>
            </w:r>
            <w:proofErr w:type="spellEnd"/>
            <w:r w:rsidRPr="00A619EC">
              <w:rPr>
                <w:sz w:val="20"/>
                <w:szCs w:val="20"/>
              </w:rPr>
              <w:t>/дата</w:t>
            </w:r>
          </w:p>
        </w:tc>
      </w:tr>
    </w:tbl>
    <w:p w:rsidR="006671AE" w:rsidRPr="00A64C11" w:rsidRDefault="006671AE" w:rsidP="006671AE"/>
    <w:p w:rsidR="00093F4C" w:rsidRPr="00093F4C" w:rsidRDefault="00093F4C" w:rsidP="00592C1C">
      <w:pPr>
        <w:pStyle w:val="Normal1"/>
        <w:ind w:firstLine="709"/>
        <w:contextualSpacing/>
        <w:jc w:val="both"/>
        <w:rPr>
          <w:b w:val="0"/>
          <w:i w:val="0"/>
          <w:sz w:val="24"/>
          <w:szCs w:val="24"/>
        </w:rPr>
      </w:pPr>
    </w:p>
    <w:sectPr w:rsidR="00093F4C" w:rsidRPr="0009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74CEC"/>
    <w:multiLevelType w:val="hybridMultilevel"/>
    <w:tmpl w:val="76FE7828"/>
    <w:lvl w:ilvl="0" w:tplc="EF44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F6747D"/>
    <w:multiLevelType w:val="hybridMultilevel"/>
    <w:tmpl w:val="03D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8D"/>
    <w:rsid w:val="00013E53"/>
    <w:rsid w:val="00014D60"/>
    <w:rsid w:val="000318A1"/>
    <w:rsid w:val="00093F4C"/>
    <w:rsid w:val="000F4634"/>
    <w:rsid w:val="000F6922"/>
    <w:rsid w:val="002A715C"/>
    <w:rsid w:val="002B402A"/>
    <w:rsid w:val="00306E6D"/>
    <w:rsid w:val="003E0A4C"/>
    <w:rsid w:val="00403694"/>
    <w:rsid w:val="00416B6D"/>
    <w:rsid w:val="00447DC4"/>
    <w:rsid w:val="00450132"/>
    <w:rsid w:val="004B44B0"/>
    <w:rsid w:val="004D59EC"/>
    <w:rsid w:val="005136DA"/>
    <w:rsid w:val="00592C1C"/>
    <w:rsid w:val="005D3A5E"/>
    <w:rsid w:val="005F298D"/>
    <w:rsid w:val="006336DC"/>
    <w:rsid w:val="006506B4"/>
    <w:rsid w:val="006671AE"/>
    <w:rsid w:val="006B19A7"/>
    <w:rsid w:val="006B6B07"/>
    <w:rsid w:val="006C5FE0"/>
    <w:rsid w:val="007923BD"/>
    <w:rsid w:val="007B5839"/>
    <w:rsid w:val="008502DD"/>
    <w:rsid w:val="008E0ACC"/>
    <w:rsid w:val="008E13B2"/>
    <w:rsid w:val="00921D2B"/>
    <w:rsid w:val="00987A0B"/>
    <w:rsid w:val="009C21C9"/>
    <w:rsid w:val="00A63623"/>
    <w:rsid w:val="00A74CA9"/>
    <w:rsid w:val="00B21E8C"/>
    <w:rsid w:val="00B47F8B"/>
    <w:rsid w:val="00BA2B59"/>
    <w:rsid w:val="00BB38E4"/>
    <w:rsid w:val="00BF7167"/>
    <w:rsid w:val="00D13D5C"/>
    <w:rsid w:val="00DD5545"/>
    <w:rsid w:val="00E71C15"/>
    <w:rsid w:val="00E7341B"/>
    <w:rsid w:val="00E94F25"/>
    <w:rsid w:val="00EE142E"/>
    <w:rsid w:val="00F116A6"/>
    <w:rsid w:val="00F521B6"/>
    <w:rsid w:val="00FB0155"/>
    <w:rsid w:val="00FD0A75"/>
    <w:rsid w:val="00FF4D76"/>
    <w:rsid w:val="00FF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971A-6E0E-4ACB-8E29-4F5223BB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C1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92C1C"/>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C1C"/>
    <w:rPr>
      <w:rFonts w:ascii="Times New Roman" w:eastAsia="Times New Roman" w:hAnsi="Times New Roman" w:cs="Times New Roman"/>
      <w:b/>
      <w:bCs/>
      <w:sz w:val="24"/>
      <w:szCs w:val="24"/>
      <w:lang w:eastAsia="ru-RU"/>
    </w:rPr>
  </w:style>
  <w:style w:type="character" w:styleId="a3">
    <w:name w:val="Hyperlink"/>
    <w:unhideWhenUsed/>
    <w:rsid w:val="00592C1C"/>
    <w:rPr>
      <w:color w:val="0000FF"/>
      <w:u w:val="single"/>
    </w:rPr>
  </w:style>
  <w:style w:type="paragraph" w:customStyle="1" w:styleId="a4">
    <w:name w:val="Готовый"/>
    <w:basedOn w:val="a"/>
    <w:qFormat/>
    <w:rsid w:val="00592C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customStyle="1" w:styleId="Normal1">
    <w:name w:val="Normal1"/>
    <w:qFormat/>
    <w:rsid w:val="00592C1C"/>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BodyText1">
    <w:name w:val="Body Text1"/>
    <w:basedOn w:val="a"/>
    <w:qFormat/>
    <w:rsid w:val="00592C1C"/>
    <w:rPr>
      <w:rFonts w:ascii="KZ Times New Roman" w:hAnsi="KZ Times New Roman" w:cs="KZ Times New Roman"/>
      <w:sz w:val="28"/>
      <w:szCs w:val="28"/>
    </w:rPr>
  </w:style>
  <w:style w:type="paragraph" w:styleId="a5">
    <w:name w:val="List Paragraph"/>
    <w:basedOn w:val="a"/>
    <w:uiPriority w:val="99"/>
    <w:qFormat/>
    <w:rsid w:val="00BA2B59"/>
    <w:pPr>
      <w:ind w:left="720"/>
      <w:contextualSpacing/>
    </w:pPr>
  </w:style>
  <w:style w:type="paragraph" w:styleId="a6">
    <w:name w:val="Body Text"/>
    <w:basedOn w:val="a"/>
    <w:link w:val="a7"/>
    <w:rsid w:val="00D13D5C"/>
    <w:pPr>
      <w:jc w:val="both"/>
    </w:pPr>
    <w:rPr>
      <w:lang w:val="x-none"/>
    </w:rPr>
  </w:style>
  <w:style w:type="character" w:customStyle="1" w:styleId="a7">
    <w:name w:val="Основной текст Знак"/>
    <w:basedOn w:val="a0"/>
    <w:link w:val="a6"/>
    <w:rsid w:val="00D13D5C"/>
    <w:rPr>
      <w:rFonts w:ascii="Times New Roman" w:eastAsia="Times New Roman" w:hAnsi="Times New Roman" w:cs="Times New Roman"/>
      <w:sz w:val="24"/>
      <w:szCs w:val="24"/>
      <w:lang w:val="x-none" w:eastAsia="ru-RU"/>
    </w:rPr>
  </w:style>
  <w:style w:type="character" w:customStyle="1" w:styleId="a8">
    <w:name w:val="Без интервала Знак"/>
    <w:aliases w:val="Обя Знак,мелкий Знак,норма Знак,мой рабочий Знак"/>
    <w:link w:val="a9"/>
    <w:uiPriority w:val="1"/>
    <w:locked/>
    <w:rsid w:val="000F4634"/>
    <w:rPr>
      <w:rFonts w:ascii="Calibri" w:eastAsia="Calibri" w:hAnsi="Calibri" w:cs="Times New Roman"/>
      <w:lang w:val="en-US"/>
    </w:rPr>
  </w:style>
  <w:style w:type="paragraph" w:styleId="a9">
    <w:name w:val="No Spacing"/>
    <w:aliases w:val="Обя,мелкий,норма,мой рабочий"/>
    <w:link w:val="a8"/>
    <w:uiPriority w:val="1"/>
    <w:qFormat/>
    <w:rsid w:val="000F463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mailto:g.tergeus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tergeuso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fi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60B9-EAA9-4997-9737-2A0C9E7B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Тергеусова Г.С.</dc:creator>
  <cp:keywords/>
  <dc:description/>
  <cp:lastModifiedBy>Mazbaeva</cp:lastModifiedBy>
  <cp:revision>45</cp:revision>
  <dcterms:created xsi:type="dcterms:W3CDTF">2018-10-12T04:10:00Z</dcterms:created>
  <dcterms:modified xsi:type="dcterms:W3CDTF">2019-05-30T11:22:00Z</dcterms:modified>
</cp:coreProperties>
</file>